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6" w:space="0" w:color="F7E8D5"/>
          <w:left w:val="single" w:sz="6" w:space="0" w:color="F7E8D5"/>
          <w:bottom w:val="single" w:sz="6" w:space="0" w:color="F7E8D5"/>
          <w:right w:val="single" w:sz="6" w:space="0" w:color="F7E8D5"/>
        </w:tblBorders>
        <w:tblCellMar>
          <w:top w:w="15" w:type="dxa"/>
          <w:left w:w="15" w:type="dxa"/>
          <w:bottom w:w="15" w:type="dxa"/>
          <w:right w:w="15" w:type="dxa"/>
        </w:tblCellMar>
        <w:tblLook w:val="04A0" w:firstRow="1" w:lastRow="0" w:firstColumn="1" w:lastColumn="0" w:noHBand="0" w:noVBand="1"/>
      </w:tblPr>
      <w:tblGrid>
        <w:gridCol w:w="9010"/>
      </w:tblGrid>
      <w:tr w:rsidR="003A32A6" w:rsidRPr="003A32A6" w14:paraId="56940EA6" w14:textId="77777777" w:rsidTr="003A32A6">
        <w:tc>
          <w:tcPr>
            <w:tcW w:w="0" w:type="auto"/>
            <w:tcBorders>
              <w:top w:val="single" w:sz="6" w:space="0" w:color="EFD1AA"/>
              <w:left w:val="single" w:sz="6" w:space="0" w:color="EFD1AA"/>
              <w:bottom w:val="single" w:sz="6" w:space="0" w:color="EFD1AA"/>
              <w:right w:val="single" w:sz="6" w:space="0" w:color="EFD1AA"/>
            </w:tcBorders>
            <w:shd w:val="clear" w:color="auto" w:fill="FFFFFF" w:themeFill="background1"/>
            <w:tcMar>
              <w:top w:w="15" w:type="dxa"/>
              <w:left w:w="45" w:type="dxa"/>
              <w:bottom w:w="15" w:type="dxa"/>
              <w:right w:w="45" w:type="dxa"/>
            </w:tcMar>
            <w:vAlign w:val="center"/>
            <w:hideMark/>
          </w:tcPr>
          <w:p w14:paraId="106A3C32" w14:textId="77777777" w:rsidR="003A32A6" w:rsidRPr="003A32A6" w:rsidRDefault="003A32A6" w:rsidP="003A32A6">
            <w:pPr>
              <w:spacing w:after="0" w:line="240" w:lineRule="auto"/>
              <w:jc w:val="center"/>
              <w:rPr>
                <w:rFonts w:ascii="Times New Roman" w:eastAsia="Times New Roman" w:hAnsi="Times New Roman" w:cs="Times New Roman"/>
                <w:b/>
                <w:bCs/>
                <w:sz w:val="24"/>
                <w:szCs w:val="24"/>
                <w:lang w:eastAsia="en-IN" w:bidi="hi-IN"/>
              </w:rPr>
            </w:pPr>
            <w:r w:rsidRPr="003A32A6">
              <w:rPr>
                <w:rFonts w:ascii="Times New Roman" w:eastAsia="Times New Roman" w:hAnsi="Times New Roman" w:cs="Times New Roman"/>
                <w:b/>
                <w:bCs/>
                <w:sz w:val="24"/>
                <w:szCs w:val="24"/>
                <w:lang w:eastAsia="en-IN" w:bidi="hi-IN"/>
              </w:rPr>
              <w:t>Savings Bank Deposit Account (BSBDA) – FAQs (RRBs/</w:t>
            </w:r>
            <w:proofErr w:type="spellStart"/>
            <w:r w:rsidRPr="003A32A6">
              <w:rPr>
                <w:rFonts w:ascii="Times New Roman" w:eastAsia="Times New Roman" w:hAnsi="Times New Roman" w:cs="Times New Roman"/>
                <w:b/>
                <w:bCs/>
                <w:sz w:val="24"/>
                <w:szCs w:val="24"/>
                <w:lang w:eastAsia="en-IN" w:bidi="hi-IN"/>
              </w:rPr>
              <w:t>StCBs</w:t>
            </w:r>
            <w:proofErr w:type="spellEnd"/>
            <w:r w:rsidRPr="003A32A6">
              <w:rPr>
                <w:rFonts w:ascii="Times New Roman" w:eastAsia="Times New Roman" w:hAnsi="Times New Roman" w:cs="Times New Roman"/>
                <w:b/>
                <w:bCs/>
                <w:sz w:val="24"/>
                <w:szCs w:val="24"/>
                <w:lang w:eastAsia="en-IN" w:bidi="hi-IN"/>
              </w:rPr>
              <w:t>/DCCBs)</w:t>
            </w:r>
          </w:p>
        </w:tc>
      </w:tr>
      <w:tr w:rsidR="003A32A6" w:rsidRPr="003A32A6" w14:paraId="4034C33D" w14:textId="77777777" w:rsidTr="003A32A6">
        <w:tc>
          <w:tcPr>
            <w:tcW w:w="0" w:type="auto"/>
            <w:tcBorders>
              <w:top w:val="single" w:sz="6" w:space="0" w:color="EFD1AA"/>
              <w:left w:val="single" w:sz="6" w:space="0" w:color="EFD1AA"/>
              <w:bottom w:val="single" w:sz="6" w:space="0" w:color="EFD1AA"/>
              <w:right w:val="single" w:sz="6" w:space="0" w:color="EFD1AA"/>
            </w:tcBorders>
            <w:shd w:val="clear" w:color="auto" w:fill="auto"/>
            <w:tcMar>
              <w:top w:w="15" w:type="dxa"/>
              <w:left w:w="45" w:type="dxa"/>
              <w:bottom w:w="15" w:type="dxa"/>
              <w:right w:w="45"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8920"/>
            </w:tblGrid>
            <w:tr w:rsidR="003A32A6" w:rsidRPr="003A32A6" w14:paraId="0841D7DC" w14:textId="77777777">
              <w:tc>
                <w:tcPr>
                  <w:tcW w:w="0" w:type="auto"/>
                  <w:tcBorders>
                    <w:top w:val="nil"/>
                    <w:left w:val="nil"/>
                    <w:bottom w:val="nil"/>
                    <w:right w:val="nil"/>
                  </w:tcBorders>
                  <w:shd w:val="clear" w:color="auto" w:fill="auto"/>
                  <w:tcMar>
                    <w:top w:w="15" w:type="dxa"/>
                    <w:left w:w="45" w:type="dxa"/>
                    <w:bottom w:w="15" w:type="dxa"/>
                    <w:right w:w="45" w:type="dxa"/>
                  </w:tcMar>
                  <w:vAlign w:val="center"/>
                  <w:hideMark/>
                </w:tcPr>
                <w:p w14:paraId="0902D0E6" w14:textId="77777777" w:rsidR="003A32A6" w:rsidRPr="003A32A6" w:rsidRDefault="003A32A6" w:rsidP="003A32A6">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3A32A6">
                    <w:rPr>
                      <w:rFonts w:ascii="Times New Roman" w:eastAsia="Times New Roman" w:hAnsi="Times New Roman" w:cs="Times New Roman"/>
                      <w:b/>
                      <w:bCs/>
                      <w:color w:val="000000"/>
                      <w:sz w:val="24"/>
                      <w:szCs w:val="24"/>
                      <w:lang w:eastAsia="en-IN" w:bidi="hi-IN"/>
                    </w:rPr>
                    <w:t>1. Query</w:t>
                  </w:r>
                </w:p>
                <w:p w14:paraId="4C14ABD2" w14:textId="77777777" w:rsidR="003A32A6" w:rsidRPr="003A32A6" w:rsidRDefault="003A32A6" w:rsidP="003A32A6">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3A32A6">
                    <w:rPr>
                      <w:rFonts w:ascii="Times New Roman" w:eastAsia="Times New Roman" w:hAnsi="Times New Roman" w:cs="Times New Roman"/>
                      <w:color w:val="000000"/>
                      <w:sz w:val="24"/>
                      <w:szCs w:val="24"/>
                      <w:lang w:eastAsia="en-IN" w:bidi="hi-IN"/>
                    </w:rPr>
                    <w:t>What is the definition of 'Basic Savings Bank Deposit Account' (BSBDA)?</w:t>
                  </w:r>
                </w:p>
                <w:p w14:paraId="50106DD5" w14:textId="77777777" w:rsidR="003A32A6" w:rsidRPr="003A32A6" w:rsidRDefault="003A32A6" w:rsidP="003A32A6">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3A32A6">
                    <w:rPr>
                      <w:rFonts w:ascii="Times New Roman" w:eastAsia="Times New Roman" w:hAnsi="Times New Roman" w:cs="Times New Roman"/>
                      <w:b/>
                      <w:bCs/>
                      <w:color w:val="000000"/>
                      <w:sz w:val="24"/>
                      <w:szCs w:val="24"/>
                      <w:lang w:eastAsia="en-IN" w:bidi="hi-IN"/>
                    </w:rPr>
                    <w:t>Response</w:t>
                  </w:r>
                </w:p>
                <w:p w14:paraId="2152565A" w14:textId="77777777" w:rsidR="003A32A6" w:rsidRPr="003A32A6" w:rsidRDefault="003A32A6" w:rsidP="003A32A6">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3A32A6">
                    <w:rPr>
                      <w:rFonts w:ascii="Times New Roman" w:eastAsia="Times New Roman" w:hAnsi="Times New Roman" w:cs="Times New Roman"/>
                      <w:color w:val="000000"/>
                      <w:sz w:val="24"/>
                      <w:szCs w:val="24"/>
                      <w:lang w:eastAsia="en-IN" w:bidi="hi-IN"/>
                    </w:rPr>
                    <w:t>All the existing ‘No-frills’ accounts opened pursuant to guidelines issued vide </w:t>
                  </w:r>
                  <w:hyperlink r:id="rId4" w:tgtFrame="_blank" w:history="1">
                    <w:r w:rsidRPr="003A32A6">
                      <w:rPr>
                        <w:rFonts w:ascii="Times New Roman" w:eastAsia="Times New Roman" w:hAnsi="Times New Roman" w:cs="Times New Roman"/>
                        <w:color w:val="0000FF"/>
                        <w:sz w:val="24"/>
                        <w:szCs w:val="24"/>
                        <w:u w:val="single"/>
                        <w:lang w:eastAsia="en-IN" w:bidi="hi-IN"/>
                      </w:rPr>
                      <w:t>circular RPCD.RF.BC.54/07.38.01/2005-06 dated December 13, 2005</w:t>
                    </w:r>
                  </w:hyperlink>
                  <w:r w:rsidRPr="003A32A6">
                    <w:rPr>
                      <w:rFonts w:ascii="Times New Roman" w:eastAsia="Times New Roman" w:hAnsi="Times New Roman" w:cs="Times New Roman"/>
                      <w:color w:val="000000"/>
                      <w:sz w:val="24"/>
                      <w:szCs w:val="24"/>
                      <w:lang w:eastAsia="en-IN" w:bidi="hi-IN"/>
                    </w:rPr>
                    <w:t> and </w:t>
                  </w:r>
                  <w:hyperlink r:id="rId5" w:tgtFrame="_blank" w:history="1">
                    <w:r w:rsidRPr="003A32A6">
                      <w:rPr>
                        <w:rFonts w:ascii="Times New Roman" w:eastAsia="Times New Roman" w:hAnsi="Times New Roman" w:cs="Times New Roman"/>
                        <w:color w:val="0000FF"/>
                        <w:sz w:val="24"/>
                        <w:szCs w:val="24"/>
                        <w:u w:val="single"/>
                        <w:lang w:eastAsia="en-IN" w:bidi="hi-IN"/>
                      </w:rPr>
                      <w:t>RPCD.CO.No.RRB.BC.58/ 03.05.33(F) / 2005-06 dated December 27, 2005</w:t>
                    </w:r>
                  </w:hyperlink>
                  <w:r w:rsidRPr="003A32A6">
                    <w:rPr>
                      <w:rFonts w:ascii="Times New Roman" w:eastAsia="Times New Roman" w:hAnsi="Times New Roman" w:cs="Times New Roman"/>
                      <w:color w:val="000000"/>
                      <w:sz w:val="24"/>
                      <w:szCs w:val="24"/>
                      <w:lang w:eastAsia="en-IN" w:bidi="hi-IN"/>
                    </w:rPr>
                    <w:t> and converted into BSBDA in compliance with the guidelines issued in </w:t>
                  </w:r>
                  <w:hyperlink r:id="rId6" w:tgtFrame="_blank" w:history="1">
                    <w:r w:rsidRPr="003A32A6">
                      <w:rPr>
                        <w:rFonts w:ascii="Times New Roman" w:eastAsia="Times New Roman" w:hAnsi="Times New Roman" w:cs="Times New Roman"/>
                        <w:color w:val="0000FF"/>
                        <w:sz w:val="24"/>
                        <w:szCs w:val="24"/>
                        <w:u w:val="single"/>
                        <w:lang w:eastAsia="en-IN" w:bidi="hi-IN"/>
                      </w:rPr>
                      <w:t>circular RPCD.CO.RRB.RCB.BC.No.24/07.38.01/2012-13 dated August 22, 2012</w:t>
                    </w:r>
                  </w:hyperlink>
                  <w:r w:rsidRPr="003A32A6">
                    <w:rPr>
                      <w:rFonts w:ascii="Times New Roman" w:eastAsia="Times New Roman" w:hAnsi="Times New Roman" w:cs="Times New Roman"/>
                      <w:color w:val="000000"/>
                      <w:sz w:val="24"/>
                      <w:szCs w:val="24"/>
                      <w:lang w:eastAsia="en-IN" w:bidi="hi-IN"/>
                    </w:rPr>
                    <w:t> as well as fresh accounts opened under the said circular should be treated as BSBDA. Accounts enjoying additional facilities under the reasonable pricing structure for value added services, exclusively for BSBDA customers should not be treated as BSBDAs.</w:t>
                  </w:r>
                </w:p>
                <w:p w14:paraId="6EC78998" w14:textId="77777777" w:rsidR="003A32A6" w:rsidRPr="003A32A6" w:rsidRDefault="003A32A6" w:rsidP="003A32A6">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3A32A6">
                    <w:rPr>
                      <w:rFonts w:ascii="Times New Roman" w:eastAsia="Times New Roman" w:hAnsi="Times New Roman" w:cs="Times New Roman"/>
                      <w:b/>
                      <w:bCs/>
                      <w:color w:val="000000"/>
                      <w:sz w:val="24"/>
                      <w:szCs w:val="24"/>
                      <w:lang w:eastAsia="en-IN" w:bidi="hi-IN"/>
                    </w:rPr>
                    <w:t>2. Query</w:t>
                  </w:r>
                </w:p>
                <w:p w14:paraId="77F67052" w14:textId="77777777" w:rsidR="003A32A6" w:rsidRPr="003A32A6" w:rsidRDefault="003A32A6" w:rsidP="003A32A6">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3A32A6">
                    <w:rPr>
                      <w:rFonts w:ascii="Times New Roman" w:eastAsia="Times New Roman" w:hAnsi="Times New Roman" w:cs="Times New Roman"/>
                      <w:color w:val="000000"/>
                      <w:sz w:val="24"/>
                      <w:szCs w:val="24"/>
                      <w:lang w:eastAsia="en-IN" w:bidi="hi-IN"/>
                    </w:rPr>
                    <w:t>Whether the guidelines issued on ‘no-frills’ account with 'nil' or very low minimum balances will continue even after the introduction of ‘Basic Savings Bank Deposit Account’?</w:t>
                  </w:r>
                </w:p>
                <w:p w14:paraId="443FED67" w14:textId="77777777" w:rsidR="003A32A6" w:rsidRPr="003A32A6" w:rsidRDefault="003A32A6" w:rsidP="003A32A6">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3A32A6">
                    <w:rPr>
                      <w:rFonts w:ascii="Times New Roman" w:eastAsia="Times New Roman" w:hAnsi="Times New Roman" w:cs="Times New Roman"/>
                      <w:b/>
                      <w:bCs/>
                      <w:color w:val="000000"/>
                      <w:sz w:val="24"/>
                      <w:szCs w:val="24"/>
                      <w:lang w:eastAsia="en-IN" w:bidi="hi-IN"/>
                    </w:rPr>
                    <w:t>Response</w:t>
                  </w:r>
                </w:p>
                <w:p w14:paraId="63836CBF" w14:textId="77777777" w:rsidR="003A32A6" w:rsidRPr="003A32A6" w:rsidRDefault="003A32A6" w:rsidP="003A32A6">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3A32A6">
                    <w:rPr>
                      <w:rFonts w:ascii="Times New Roman" w:eastAsia="Times New Roman" w:hAnsi="Times New Roman" w:cs="Times New Roman"/>
                      <w:color w:val="000000"/>
                      <w:sz w:val="24"/>
                      <w:szCs w:val="24"/>
                      <w:lang w:eastAsia="en-IN" w:bidi="hi-IN"/>
                    </w:rPr>
                    <w:t>No. In supersession of instructions contained in </w:t>
                  </w:r>
                  <w:hyperlink r:id="rId7" w:tgtFrame="_blank" w:history="1">
                    <w:r w:rsidRPr="003A32A6">
                      <w:rPr>
                        <w:rFonts w:ascii="Times New Roman" w:eastAsia="Times New Roman" w:hAnsi="Times New Roman" w:cs="Times New Roman"/>
                        <w:color w:val="0000FF"/>
                        <w:sz w:val="24"/>
                        <w:szCs w:val="24"/>
                        <w:u w:val="single"/>
                        <w:lang w:eastAsia="en-IN" w:bidi="hi-IN"/>
                      </w:rPr>
                      <w:t>circular RPCD.RF.BC.54/07.38.01/2005-06 dated December 13, 2005</w:t>
                    </w:r>
                  </w:hyperlink>
                  <w:r w:rsidRPr="003A32A6">
                    <w:rPr>
                      <w:rFonts w:ascii="Times New Roman" w:eastAsia="Times New Roman" w:hAnsi="Times New Roman" w:cs="Times New Roman"/>
                      <w:color w:val="000000"/>
                      <w:sz w:val="24"/>
                      <w:szCs w:val="24"/>
                      <w:lang w:eastAsia="en-IN" w:bidi="hi-IN"/>
                    </w:rPr>
                    <w:t> and </w:t>
                  </w:r>
                  <w:hyperlink r:id="rId8" w:tgtFrame="_blank" w:history="1">
                    <w:r w:rsidRPr="003A32A6">
                      <w:rPr>
                        <w:rFonts w:ascii="Times New Roman" w:eastAsia="Times New Roman" w:hAnsi="Times New Roman" w:cs="Times New Roman"/>
                        <w:color w:val="0000FF"/>
                        <w:sz w:val="24"/>
                        <w:szCs w:val="24"/>
                        <w:u w:val="single"/>
                        <w:lang w:eastAsia="en-IN" w:bidi="hi-IN"/>
                      </w:rPr>
                      <w:t>RPCD.CO.No.RRB.BC.58/03.05.33(F)/2005-06 dated December 27, 2005</w:t>
                    </w:r>
                  </w:hyperlink>
                  <w:r w:rsidRPr="003A32A6">
                    <w:rPr>
                      <w:rFonts w:ascii="Times New Roman" w:eastAsia="Times New Roman" w:hAnsi="Times New Roman" w:cs="Times New Roman"/>
                      <w:color w:val="000000"/>
                      <w:sz w:val="24"/>
                      <w:szCs w:val="24"/>
                      <w:lang w:eastAsia="en-IN" w:bidi="hi-IN"/>
                    </w:rPr>
                    <w:t> on No Frill accounts, banks have now been advised to offer a 'Basic Savings Bank Deposit Account' to all their customers vide </w:t>
                  </w:r>
                  <w:hyperlink r:id="rId9" w:tgtFrame="_blank" w:history="1">
                    <w:r w:rsidRPr="003A32A6">
                      <w:rPr>
                        <w:rFonts w:ascii="Times New Roman" w:eastAsia="Times New Roman" w:hAnsi="Times New Roman" w:cs="Times New Roman"/>
                        <w:color w:val="0000FF"/>
                        <w:sz w:val="24"/>
                        <w:szCs w:val="24"/>
                        <w:u w:val="single"/>
                        <w:lang w:eastAsia="en-IN" w:bidi="hi-IN"/>
                      </w:rPr>
                      <w:t>RPCD.CO.RRB.RCB.BC.No.24/07.38.01/2012-13 dated August 22, 2012</w:t>
                    </w:r>
                  </w:hyperlink>
                  <w:r w:rsidRPr="003A32A6">
                    <w:rPr>
                      <w:rFonts w:ascii="Times New Roman" w:eastAsia="Times New Roman" w:hAnsi="Times New Roman" w:cs="Times New Roman"/>
                      <w:color w:val="000000"/>
                      <w:sz w:val="24"/>
                      <w:szCs w:val="24"/>
                      <w:lang w:eastAsia="en-IN" w:bidi="hi-IN"/>
                    </w:rPr>
                    <w:t> which will offer minimum common facilities as stated therein. Banks are required to convert the existing 'no-frills' accounts’ into 'Basic Savings Bank Deposit Accounts'.</w:t>
                  </w:r>
                </w:p>
                <w:p w14:paraId="43EFBD8B" w14:textId="77777777" w:rsidR="003A32A6" w:rsidRPr="003A32A6" w:rsidRDefault="003A32A6" w:rsidP="003A32A6">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3A32A6">
                    <w:rPr>
                      <w:rFonts w:ascii="Times New Roman" w:eastAsia="Times New Roman" w:hAnsi="Times New Roman" w:cs="Times New Roman"/>
                      <w:b/>
                      <w:bCs/>
                      <w:color w:val="000000"/>
                      <w:sz w:val="24"/>
                      <w:szCs w:val="24"/>
                      <w:lang w:eastAsia="en-IN" w:bidi="hi-IN"/>
                    </w:rPr>
                    <w:t>3. Query</w:t>
                  </w:r>
                </w:p>
                <w:p w14:paraId="5F475563" w14:textId="77777777" w:rsidR="003A32A6" w:rsidRPr="003A32A6" w:rsidRDefault="003A32A6" w:rsidP="003A32A6">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3A32A6">
                    <w:rPr>
                      <w:rFonts w:ascii="Times New Roman" w:eastAsia="Times New Roman" w:hAnsi="Times New Roman" w:cs="Times New Roman"/>
                      <w:color w:val="000000"/>
                      <w:sz w:val="24"/>
                      <w:szCs w:val="24"/>
                      <w:lang w:eastAsia="en-IN" w:bidi="hi-IN"/>
                    </w:rPr>
                    <w:t>Can an Individual have any number of 'Basic Savings Bank Deposit Account' in one bank?</w:t>
                  </w:r>
                </w:p>
                <w:p w14:paraId="4EA39347" w14:textId="77777777" w:rsidR="003A32A6" w:rsidRPr="003A32A6" w:rsidRDefault="003A32A6" w:rsidP="003A32A6">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3A32A6">
                    <w:rPr>
                      <w:rFonts w:ascii="Times New Roman" w:eastAsia="Times New Roman" w:hAnsi="Times New Roman" w:cs="Times New Roman"/>
                      <w:b/>
                      <w:bCs/>
                      <w:color w:val="000000"/>
                      <w:sz w:val="24"/>
                      <w:szCs w:val="24"/>
                      <w:lang w:eastAsia="en-IN" w:bidi="hi-IN"/>
                    </w:rPr>
                    <w:t>Response</w:t>
                  </w:r>
                </w:p>
                <w:p w14:paraId="7455DC3D" w14:textId="77777777" w:rsidR="003A32A6" w:rsidRPr="003A32A6" w:rsidRDefault="003A32A6" w:rsidP="003A32A6">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3A32A6">
                    <w:rPr>
                      <w:rFonts w:ascii="Times New Roman" w:eastAsia="Times New Roman" w:hAnsi="Times New Roman" w:cs="Times New Roman"/>
                      <w:color w:val="000000"/>
                      <w:sz w:val="24"/>
                      <w:szCs w:val="24"/>
                      <w:lang w:eastAsia="en-IN" w:bidi="hi-IN"/>
                    </w:rPr>
                    <w:t>No. An individual is eligible to have only one 'Basic Savings Bank Deposit Account' in one bank.</w:t>
                  </w:r>
                </w:p>
                <w:p w14:paraId="1CEEFB03" w14:textId="77777777" w:rsidR="003A32A6" w:rsidRPr="003A32A6" w:rsidRDefault="003A32A6" w:rsidP="003A32A6">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3A32A6">
                    <w:rPr>
                      <w:rFonts w:ascii="Times New Roman" w:eastAsia="Times New Roman" w:hAnsi="Times New Roman" w:cs="Times New Roman"/>
                      <w:b/>
                      <w:bCs/>
                      <w:color w:val="000000"/>
                      <w:sz w:val="24"/>
                      <w:szCs w:val="24"/>
                      <w:lang w:eastAsia="en-IN" w:bidi="hi-IN"/>
                    </w:rPr>
                    <w:t>4. Query</w:t>
                  </w:r>
                </w:p>
                <w:p w14:paraId="17205678" w14:textId="77777777" w:rsidR="003A32A6" w:rsidRPr="003A32A6" w:rsidRDefault="003A32A6" w:rsidP="003A32A6">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3A32A6">
                    <w:rPr>
                      <w:rFonts w:ascii="Times New Roman" w:eastAsia="Times New Roman" w:hAnsi="Times New Roman" w:cs="Times New Roman"/>
                      <w:color w:val="000000"/>
                      <w:sz w:val="24"/>
                      <w:szCs w:val="24"/>
                      <w:lang w:eastAsia="en-IN" w:bidi="hi-IN"/>
                    </w:rPr>
                    <w:t xml:space="preserve">Whether a 'Basic Savings Bank Deposit Account' holder can have any other saving account in that </w:t>
                  </w:r>
                  <w:proofErr w:type="gramStart"/>
                  <w:r w:rsidRPr="003A32A6">
                    <w:rPr>
                      <w:rFonts w:ascii="Times New Roman" w:eastAsia="Times New Roman" w:hAnsi="Times New Roman" w:cs="Times New Roman"/>
                      <w:color w:val="000000"/>
                      <w:sz w:val="24"/>
                      <w:szCs w:val="24"/>
                      <w:lang w:eastAsia="en-IN" w:bidi="hi-IN"/>
                    </w:rPr>
                    <w:t>bank ?</w:t>
                  </w:r>
                  <w:proofErr w:type="gramEnd"/>
                </w:p>
                <w:p w14:paraId="4EA1EBCC" w14:textId="77777777" w:rsidR="003A32A6" w:rsidRPr="003A32A6" w:rsidRDefault="003A32A6" w:rsidP="003A32A6">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3A32A6">
                    <w:rPr>
                      <w:rFonts w:ascii="Times New Roman" w:eastAsia="Times New Roman" w:hAnsi="Times New Roman" w:cs="Times New Roman"/>
                      <w:b/>
                      <w:bCs/>
                      <w:color w:val="000000"/>
                      <w:sz w:val="24"/>
                      <w:szCs w:val="24"/>
                      <w:lang w:eastAsia="en-IN" w:bidi="hi-IN"/>
                    </w:rPr>
                    <w:t>Response</w:t>
                  </w:r>
                </w:p>
                <w:p w14:paraId="34DFBF69" w14:textId="77777777" w:rsidR="003A32A6" w:rsidRPr="003A32A6" w:rsidRDefault="003A32A6" w:rsidP="003A32A6">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3A32A6">
                    <w:rPr>
                      <w:rFonts w:ascii="Times New Roman" w:eastAsia="Times New Roman" w:hAnsi="Times New Roman" w:cs="Times New Roman"/>
                      <w:color w:val="000000"/>
                      <w:sz w:val="24"/>
                      <w:szCs w:val="24"/>
                      <w:lang w:eastAsia="en-IN" w:bidi="hi-IN"/>
                    </w:rPr>
                    <w:t>Holders of 'Basic Savings Bank Deposit Account' will not be eligible for opening any other savings account in that bank. If a customer has any other existing savings account in that bank, he / she will be required to close it within 30 days from the date of opening a 'Basic Savings Bank Deposit Account'.</w:t>
                  </w:r>
                </w:p>
                <w:p w14:paraId="06BEF1DF" w14:textId="77777777" w:rsidR="003A32A6" w:rsidRPr="003A32A6" w:rsidRDefault="003A32A6" w:rsidP="003A32A6">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3A32A6">
                    <w:rPr>
                      <w:rFonts w:ascii="Times New Roman" w:eastAsia="Times New Roman" w:hAnsi="Times New Roman" w:cs="Times New Roman"/>
                      <w:b/>
                      <w:bCs/>
                      <w:color w:val="000000"/>
                      <w:sz w:val="24"/>
                      <w:szCs w:val="24"/>
                      <w:lang w:eastAsia="en-IN" w:bidi="hi-IN"/>
                    </w:rPr>
                    <w:t>5. Query</w:t>
                  </w:r>
                </w:p>
                <w:p w14:paraId="66519981" w14:textId="77777777" w:rsidR="003A32A6" w:rsidRPr="003A32A6" w:rsidRDefault="003A32A6" w:rsidP="003A32A6">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3A32A6">
                    <w:rPr>
                      <w:rFonts w:ascii="Times New Roman" w:eastAsia="Times New Roman" w:hAnsi="Times New Roman" w:cs="Times New Roman"/>
                      <w:color w:val="000000"/>
                      <w:sz w:val="24"/>
                      <w:szCs w:val="24"/>
                      <w:lang w:eastAsia="en-IN" w:bidi="hi-IN"/>
                    </w:rPr>
                    <w:t>Can an individual have other deposit accounts where one holds 'Basic Savings Bank Deposit Account’?</w:t>
                  </w:r>
                </w:p>
                <w:p w14:paraId="637ACB1E" w14:textId="77777777" w:rsidR="003A32A6" w:rsidRPr="003A32A6" w:rsidRDefault="003A32A6" w:rsidP="003A32A6">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3A32A6">
                    <w:rPr>
                      <w:rFonts w:ascii="Times New Roman" w:eastAsia="Times New Roman" w:hAnsi="Times New Roman" w:cs="Times New Roman"/>
                      <w:b/>
                      <w:bCs/>
                      <w:color w:val="000000"/>
                      <w:sz w:val="24"/>
                      <w:szCs w:val="24"/>
                      <w:lang w:eastAsia="en-IN" w:bidi="hi-IN"/>
                    </w:rPr>
                    <w:t>Response</w:t>
                  </w:r>
                </w:p>
                <w:p w14:paraId="78CF3542" w14:textId="77777777" w:rsidR="003A32A6" w:rsidRPr="003A32A6" w:rsidRDefault="003A32A6" w:rsidP="003A32A6">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3A32A6">
                    <w:rPr>
                      <w:rFonts w:ascii="Times New Roman" w:eastAsia="Times New Roman" w:hAnsi="Times New Roman" w:cs="Times New Roman"/>
                      <w:color w:val="000000"/>
                      <w:sz w:val="24"/>
                      <w:szCs w:val="24"/>
                      <w:lang w:eastAsia="en-IN" w:bidi="hi-IN"/>
                    </w:rPr>
                    <w:lastRenderedPageBreak/>
                    <w:t>Yes. One can have Term/Fixed Deposit, Recurring Deposit etc., accounts in the bank where one holds 'Basic Savings Bank Deposit Account'.</w:t>
                  </w:r>
                </w:p>
                <w:p w14:paraId="403B0C61" w14:textId="77777777" w:rsidR="003A32A6" w:rsidRPr="003A32A6" w:rsidRDefault="003A32A6" w:rsidP="003A32A6">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3A32A6">
                    <w:rPr>
                      <w:rFonts w:ascii="Times New Roman" w:eastAsia="Times New Roman" w:hAnsi="Times New Roman" w:cs="Times New Roman"/>
                      <w:b/>
                      <w:bCs/>
                      <w:color w:val="000000"/>
                      <w:sz w:val="24"/>
                      <w:szCs w:val="24"/>
                      <w:lang w:eastAsia="en-IN" w:bidi="hi-IN"/>
                    </w:rPr>
                    <w:t>6. Query</w:t>
                  </w:r>
                </w:p>
                <w:p w14:paraId="3456B231" w14:textId="77777777" w:rsidR="003A32A6" w:rsidRPr="003A32A6" w:rsidRDefault="003A32A6" w:rsidP="003A32A6">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3A32A6">
                    <w:rPr>
                      <w:rFonts w:ascii="Times New Roman" w:eastAsia="Times New Roman" w:hAnsi="Times New Roman" w:cs="Times New Roman"/>
                      <w:color w:val="000000"/>
                      <w:sz w:val="24"/>
                      <w:szCs w:val="24"/>
                      <w:lang w:eastAsia="en-IN" w:bidi="hi-IN"/>
                    </w:rPr>
                    <w:t>Whether the ‘Basic Savings Bank Deposit Account’ can be opened by only certain types of individuals like poor and weaker sections of the population?</w:t>
                  </w:r>
                </w:p>
                <w:p w14:paraId="7CFECA2E" w14:textId="77777777" w:rsidR="003A32A6" w:rsidRPr="003A32A6" w:rsidRDefault="003A32A6" w:rsidP="003A32A6">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3A32A6">
                    <w:rPr>
                      <w:rFonts w:ascii="Times New Roman" w:eastAsia="Times New Roman" w:hAnsi="Times New Roman" w:cs="Times New Roman"/>
                      <w:b/>
                      <w:bCs/>
                      <w:color w:val="000000"/>
                      <w:sz w:val="24"/>
                      <w:szCs w:val="24"/>
                      <w:lang w:eastAsia="en-IN" w:bidi="hi-IN"/>
                    </w:rPr>
                    <w:t>Response</w:t>
                  </w:r>
                </w:p>
                <w:p w14:paraId="559F3262" w14:textId="77777777" w:rsidR="003A32A6" w:rsidRPr="003A32A6" w:rsidRDefault="003A32A6" w:rsidP="003A32A6">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3A32A6">
                    <w:rPr>
                      <w:rFonts w:ascii="Times New Roman" w:eastAsia="Times New Roman" w:hAnsi="Times New Roman" w:cs="Times New Roman"/>
                      <w:color w:val="000000"/>
                      <w:sz w:val="24"/>
                      <w:szCs w:val="24"/>
                      <w:lang w:eastAsia="en-IN" w:bidi="hi-IN"/>
                    </w:rPr>
                    <w:t>No. The 'Basic Savings Bank Deposit Account' should be considered as a normal banking service available to all customers, through branches.</w:t>
                  </w:r>
                </w:p>
                <w:p w14:paraId="575CB430" w14:textId="77777777" w:rsidR="003A32A6" w:rsidRPr="003A32A6" w:rsidRDefault="003A32A6" w:rsidP="003A32A6">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3A32A6">
                    <w:rPr>
                      <w:rFonts w:ascii="Times New Roman" w:eastAsia="Times New Roman" w:hAnsi="Times New Roman" w:cs="Times New Roman"/>
                      <w:b/>
                      <w:bCs/>
                      <w:color w:val="000000"/>
                      <w:sz w:val="24"/>
                      <w:szCs w:val="24"/>
                      <w:lang w:eastAsia="en-IN" w:bidi="hi-IN"/>
                    </w:rPr>
                    <w:t>7. Query</w:t>
                  </w:r>
                </w:p>
                <w:p w14:paraId="1A79866F" w14:textId="77777777" w:rsidR="003A32A6" w:rsidRPr="003A32A6" w:rsidRDefault="003A32A6" w:rsidP="003A32A6">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3A32A6">
                    <w:rPr>
                      <w:rFonts w:ascii="Times New Roman" w:eastAsia="Times New Roman" w:hAnsi="Times New Roman" w:cs="Times New Roman"/>
                      <w:color w:val="000000"/>
                      <w:sz w:val="24"/>
                      <w:szCs w:val="24"/>
                      <w:lang w:eastAsia="en-IN" w:bidi="hi-IN"/>
                    </w:rPr>
                    <w:t>Whether there are any restrictions like age, income, amount etc criteria for opening BSBDA by banks for individuals?</w:t>
                  </w:r>
                </w:p>
                <w:p w14:paraId="43270081" w14:textId="77777777" w:rsidR="003A32A6" w:rsidRPr="003A32A6" w:rsidRDefault="003A32A6" w:rsidP="003A32A6">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3A32A6">
                    <w:rPr>
                      <w:rFonts w:ascii="Times New Roman" w:eastAsia="Times New Roman" w:hAnsi="Times New Roman" w:cs="Times New Roman"/>
                      <w:b/>
                      <w:bCs/>
                      <w:color w:val="000000"/>
                      <w:sz w:val="24"/>
                      <w:szCs w:val="24"/>
                      <w:lang w:eastAsia="en-IN" w:bidi="hi-IN"/>
                    </w:rPr>
                    <w:t>Response</w:t>
                  </w:r>
                </w:p>
                <w:p w14:paraId="4A4B26D6" w14:textId="77777777" w:rsidR="003A32A6" w:rsidRPr="003A32A6" w:rsidRDefault="003A32A6" w:rsidP="003A32A6">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3A32A6">
                    <w:rPr>
                      <w:rFonts w:ascii="Times New Roman" w:eastAsia="Times New Roman" w:hAnsi="Times New Roman" w:cs="Times New Roman"/>
                      <w:color w:val="000000"/>
                      <w:sz w:val="24"/>
                      <w:szCs w:val="24"/>
                      <w:lang w:eastAsia="en-IN" w:bidi="hi-IN"/>
                    </w:rPr>
                    <w:t>No. Banks are advised not to impose restrictions like age and income criteria of the individual for opening BSBDA.</w:t>
                  </w:r>
                </w:p>
                <w:p w14:paraId="401DAEA4" w14:textId="77777777" w:rsidR="003A32A6" w:rsidRPr="003A32A6" w:rsidRDefault="003A32A6" w:rsidP="003A32A6">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3A32A6">
                    <w:rPr>
                      <w:rFonts w:ascii="Times New Roman" w:eastAsia="Times New Roman" w:hAnsi="Times New Roman" w:cs="Times New Roman"/>
                      <w:b/>
                      <w:bCs/>
                      <w:color w:val="000000"/>
                      <w:sz w:val="24"/>
                      <w:szCs w:val="24"/>
                      <w:lang w:eastAsia="en-IN" w:bidi="hi-IN"/>
                    </w:rPr>
                    <w:t>8. Query</w:t>
                  </w:r>
                </w:p>
                <w:p w14:paraId="4DC1ADAF" w14:textId="77777777" w:rsidR="003A32A6" w:rsidRPr="003A32A6" w:rsidRDefault="003A32A6" w:rsidP="003A32A6">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3A32A6">
                    <w:rPr>
                      <w:rFonts w:ascii="Times New Roman" w:eastAsia="Times New Roman" w:hAnsi="Times New Roman" w:cs="Times New Roman"/>
                      <w:color w:val="000000"/>
                      <w:sz w:val="24"/>
                      <w:szCs w:val="24"/>
                      <w:lang w:eastAsia="en-IN" w:bidi="hi-IN"/>
                    </w:rPr>
                    <w:t>Is the 'Basic Savings Bank Deposit Account' a part of the Financial Inclusion plans of banks?</w:t>
                  </w:r>
                </w:p>
                <w:p w14:paraId="1A30DFD4" w14:textId="77777777" w:rsidR="003A32A6" w:rsidRPr="003A32A6" w:rsidRDefault="003A32A6" w:rsidP="003A32A6">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3A32A6">
                    <w:rPr>
                      <w:rFonts w:ascii="Times New Roman" w:eastAsia="Times New Roman" w:hAnsi="Times New Roman" w:cs="Times New Roman"/>
                      <w:b/>
                      <w:bCs/>
                      <w:color w:val="000000"/>
                      <w:sz w:val="24"/>
                      <w:szCs w:val="24"/>
                      <w:lang w:eastAsia="en-IN" w:bidi="hi-IN"/>
                    </w:rPr>
                    <w:t>Response</w:t>
                  </w:r>
                </w:p>
                <w:p w14:paraId="600785E8" w14:textId="77777777" w:rsidR="003A32A6" w:rsidRPr="003A32A6" w:rsidRDefault="003A32A6" w:rsidP="003A32A6">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3A32A6">
                    <w:rPr>
                      <w:rFonts w:ascii="Times New Roman" w:eastAsia="Times New Roman" w:hAnsi="Times New Roman" w:cs="Times New Roman"/>
                      <w:color w:val="000000"/>
                      <w:sz w:val="24"/>
                      <w:szCs w:val="24"/>
                      <w:lang w:eastAsia="en-IN" w:bidi="hi-IN"/>
                    </w:rPr>
                    <w:t>The aim of introducing 'Basic Savings Bank Deposit Account' is very much part of the efforts of RBI for furthering Financial Inclusion objectives. All the accounts opened earlier as 'no-frills' account vide RPCD Circular dated </w:t>
                  </w:r>
                  <w:hyperlink r:id="rId10" w:tgtFrame="_blank" w:history="1">
                    <w:r w:rsidRPr="003A32A6">
                      <w:rPr>
                        <w:rFonts w:ascii="Times New Roman" w:eastAsia="Times New Roman" w:hAnsi="Times New Roman" w:cs="Times New Roman"/>
                        <w:color w:val="0000FF"/>
                        <w:sz w:val="24"/>
                        <w:szCs w:val="24"/>
                        <w:u w:val="single"/>
                        <w:lang w:eastAsia="en-IN" w:bidi="hi-IN"/>
                      </w:rPr>
                      <w:t>RPCD.RF.BC.54/07.38.01/2005-06 dated December 13, 2005</w:t>
                    </w:r>
                  </w:hyperlink>
                  <w:r w:rsidRPr="003A32A6">
                    <w:rPr>
                      <w:rFonts w:ascii="Times New Roman" w:eastAsia="Times New Roman" w:hAnsi="Times New Roman" w:cs="Times New Roman"/>
                      <w:color w:val="000000"/>
                      <w:sz w:val="24"/>
                      <w:szCs w:val="24"/>
                      <w:lang w:eastAsia="en-IN" w:bidi="hi-IN"/>
                    </w:rPr>
                    <w:t> and </w:t>
                  </w:r>
                  <w:hyperlink r:id="rId11" w:tgtFrame="_blank" w:history="1">
                    <w:r w:rsidRPr="003A32A6">
                      <w:rPr>
                        <w:rFonts w:ascii="Times New Roman" w:eastAsia="Times New Roman" w:hAnsi="Times New Roman" w:cs="Times New Roman"/>
                        <w:color w:val="0000FF"/>
                        <w:sz w:val="24"/>
                        <w:szCs w:val="24"/>
                        <w:u w:val="single"/>
                        <w:lang w:eastAsia="en-IN" w:bidi="hi-IN"/>
                      </w:rPr>
                      <w:t>RPCD.CO.No.RRB.BC.58/03.05.33(F)/2005-06 dated December 27, 2005</w:t>
                    </w:r>
                  </w:hyperlink>
                  <w:r w:rsidRPr="003A32A6">
                    <w:rPr>
                      <w:rFonts w:ascii="Times New Roman" w:eastAsia="Times New Roman" w:hAnsi="Times New Roman" w:cs="Times New Roman"/>
                      <w:color w:val="000000"/>
                      <w:sz w:val="24"/>
                      <w:szCs w:val="24"/>
                      <w:lang w:eastAsia="en-IN" w:bidi="hi-IN"/>
                    </w:rPr>
                    <w:t> should be renamed as BSBDA as per the instructions contained in paragraph 2 of our </w:t>
                  </w:r>
                  <w:hyperlink r:id="rId12" w:tgtFrame="_blank" w:history="1">
                    <w:r w:rsidRPr="003A32A6">
                      <w:rPr>
                        <w:rFonts w:ascii="Times New Roman" w:eastAsia="Times New Roman" w:hAnsi="Times New Roman" w:cs="Times New Roman"/>
                        <w:color w:val="0000FF"/>
                        <w:sz w:val="24"/>
                        <w:szCs w:val="24"/>
                        <w:u w:val="single"/>
                        <w:lang w:eastAsia="en-IN" w:bidi="hi-IN"/>
                      </w:rPr>
                      <w:t>Circular RPCD.CO.RRB.RCB.BC.No.24/07.38.01/2012-13 dated August 22, 2012</w:t>
                    </w:r>
                  </w:hyperlink>
                  <w:r w:rsidRPr="003A32A6">
                    <w:rPr>
                      <w:rFonts w:ascii="Times New Roman" w:eastAsia="Times New Roman" w:hAnsi="Times New Roman" w:cs="Times New Roman"/>
                      <w:color w:val="000000"/>
                      <w:sz w:val="24"/>
                      <w:szCs w:val="24"/>
                      <w:lang w:eastAsia="en-IN" w:bidi="hi-IN"/>
                    </w:rPr>
                    <w:t> and all the new accounts opened since the issue of our circular RPCD.CO.RRB.RCB.BC.No.24 dated August 22, 2012 should be reported under the monthly report of the progress of Financial Inclusion plans submitted by banks to RPCD, CO.</w:t>
                  </w:r>
                </w:p>
                <w:p w14:paraId="1BA8F079" w14:textId="77777777" w:rsidR="003A32A6" w:rsidRPr="003A32A6" w:rsidRDefault="003A32A6" w:rsidP="003A32A6">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3A32A6">
                    <w:rPr>
                      <w:rFonts w:ascii="Times New Roman" w:eastAsia="Times New Roman" w:hAnsi="Times New Roman" w:cs="Times New Roman"/>
                      <w:b/>
                      <w:bCs/>
                      <w:color w:val="000000"/>
                      <w:sz w:val="24"/>
                      <w:szCs w:val="24"/>
                      <w:lang w:eastAsia="en-IN" w:bidi="hi-IN"/>
                    </w:rPr>
                    <w:t>9. Query</w:t>
                  </w:r>
                </w:p>
                <w:p w14:paraId="3B1E079B" w14:textId="77777777" w:rsidR="003A32A6" w:rsidRPr="003A32A6" w:rsidRDefault="003A32A6" w:rsidP="003A32A6">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3A32A6">
                    <w:rPr>
                      <w:rFonts w:ascii="Times New Roman" w:eastAsia="Times New Roman" w:hAnsi="Times New Roman" w:cs="Times New Roman"/>
                      <w:color w:val="000000"/>
                      <w:sz w:val="24"/>
                      <w:szCs w:val="24"/>
                      <w:lang w:eastAsia="en-IN" w:bidi="hi-IN"/>
                    </w:rPr>
                    <w:t>What are KYC norms applicable to BSBDA accounts? Are there any relaxations in KYC norms for BSBDAs?</w:t>
                  </w:r>
                </w:p>
                <w:p w14:paraId="0A16A140" w14:textId="77777777" w:rsidR="003A32A6" w:rsidRPr="003A32A6" w:rsidRDefault="003A32A6" w:rsidP="003A32A6">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3A32A6">
                    <w:rPr>
                      <w:rFonts w:ascii="Times New Roman" w:eastAsia="Times New Roman" w:hAnsi="Times New Roman" w:cs="Times New Roman"/>
                      <w:b/>
                      <w:bCs/>
                      <w:color w:val="000000"/>
                      <w:sz w:val="24"/>
                      <w:szCs w:val="24"/>
                      <w:lang w:eastAsia="en-IN" w:bidi="hi-IN"/>
                    </w:rPr>
                    <w:t>Response</w:t>
                  </w:r>
                </w:p>
                <w:p w14:paraId="2134C2DC" w14:textId="77777777" w:rsidR="003A32A6" w:rsidRPr="003A32A6" w:rsidRDefault="003A32A6" w:rsidP="003A32A6">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3A32A6">
                    <w:rPr>
                      <w:rFonts w:ascii="Times New Roman" w:eastAsia="Times New Roman" w:hAnsi="Times New Roman" w:cs="Times New Roman"/>
                      <w:color w:val="000000"/>
                      <w:sz w:val="24"/>
                      <w:szCs w:val="24"/>
                      <w:lang w:eastAsia="en-IN" w:bidi="hi-IN"/>
                    </w:rPr>
                    <w:t>The 'Basic Savings Bank Deposit Account' would be subject to provisions of PML Act and Rules and RBI instructions on Know Your Customer (KYC) / Anti-Money Laundering (AML) for opening of bank accounts issued from time to time. BSBDA can also be opened with simplified KYC norms. However, if BSBDA is opened on the basis of Simplified KYC, the accounts would additionally be treated as “BSBDA-Small account” and would be subject to the conditions stipulated for such accounts as indicated in our </w:t>
                  </w:r>
                  <w:hyperlink r:id="rId13" w:tgtFrame="_blank" w:history="1">
                    <w:r w:rsidRPr="003A32A6">
                      <w:rPr>
                        <w:rFonts w:ascii="Times New Roman" w:eastAsia="Times New Roman" w:hAnsi="Times New Roman" w:cs="Times New Roman"/>
                        <w:color w:val="0000FF"/>
                        <w:sz w:val="24"/>
                        <w:szCs w:val="24"/>
                        <w:u w:val="single"/>
                        <w:lang w:eastAsia="en-IN" w:bidi="hi-IN"/>
                      </w:rPr>
                      <w:t>circulars RPCD.CO.RCB.AML.BC.No.63/07.40.00/2010-11 dated April 26, 2011</w:t>
                    </w:r>
                  </w:hyperlink>
                  <w:r w:rsidRPr="003A32A6">
                    <w:rPr>
                      <w:rFonts w:ascii="Times New Roman" w:eastAsia="Times New Roman" w:hAnsi="Times New Roman" w:cs="Times New Roman"/>
                      <w:color w:val="000000"/>
                      <w:sz w:val="24"/>
                      <w:szCs w:val="24"/>
                      <w:lang w:eastAsia="en-IN" w:bidi="hi-IN"/>
                    </w:rPr>
                    <w:t> and </w:t>
                  </w:r>
                  <w:hyperlink r:id="rId14" w:tgtFrame="_blank" w:history="1">
                    <w:r w:rsidRPr="003A32A6">
                      <w:rPr>
                        <w:rFonts w:ascii="Times New Roman" w:eastAsia="Times New Roman" w:hAnsi="Times New Roman" w:cs="Times New Roman"/>
                        <w:color w:val="0000FF"/>
                        <w:sz w:val="24"/>
                        <w:szCs w:val="24"/>
                        <w:u w:val="single"/>
                        <w:lang w:eastAsia="en-IN" w:bidi="hi-IN"/>
                      </w:rPr>
                      <w:t>RPCD.CO.RRB.AML.BC.No.15/03.05.33(E)/2011-12 dated August 8, 2011</w:t>
                    </w:r>
                  </w:hyperlink>
                  <w:r w:rsidRPr="003A32A6">
                    <w:rPr>
                      <w:rFonts w:ascii="Times New Roman" w:eastAsia="Times New Roman" w:hAnsi="Times New Roman" w:cs="Times New Roman"/>
                      <w:color w:val="000000"/>
                      <w:sz w:val="24"/>
                      <w:szCs w:val="24"/>
                      <w:lang w:eastAsia="en-IN" w:bidi="hi-IN"/>
                    </w:rPr>
                    <w:t>.</w:t>
                  </w:r>
                </w:p>
                <w:p w14:paraId="002424A7" w14:textId="77777777" w:rsidR="003A32A6" w:rsidRPr="003A32A6" w:rsidRDefault="003A32A6" w:rsidP="003A32A6">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3A32A6">
                    <w:rPr>
                      <w:rFonts w:ascii="Times New Roman" w:eastAsia="Times New Roman" w:hAnsi="Times New Roman" w:cs="Times New Roman"/>
                      <w:b/>
                      <w:bCs/>
                      <w:color w:val="000000"/>
                      <w:sz w:val="24"/>
                      <w:szCs w:val="24"/>
                      <w:lang w:eastAsia="en-IN" w:bidi="hi-IN"/>
                    </w:rPr>
                    <w:t>10. Query</w:t>
                  </w:r>
                </w:p>
                <w:p w14:paraId="059ECD06" w14:textId="77777777" w:rsidR="003A32A6" w:rsidRPr="003A32A6" w:rsidRDefault="003A32A6" w:rsidP="003A32A6">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3A32A6">
                    <w:rPr>
                      <w:rFonts w:ascii="Times New Roman" w:eastAsia="Times New Roman" w:hAnsi="Times New Roman" w:cs="Times New Roman"/>
                      <w:color w:val="000000"/>
                      <w:sz w:val="24"/>
                      <w:szCs w:val="24"/>
                      <w:lang w:eastAsia="en-IN" w:bidi="hi-IN"/>
                    </w:rPr>
                    <w:lastRenderedPageBreak/>
                    <w:t>Can I have a ‘Small Account’ in ABC Bank as per the Government of India Notification No.14/2010/F.No.6/2/2007-E.S. dated December 16, 2010. Can I have additionally a 'Basic Savings Bank Deposit Account’?</w:t>
                  </w:r>
                </w:p>
                <w:p w14:paraId="382C150E" w14:textId="77777777" w:rsidR="003A32A6" w:rsidRPr="003A32A6" w:rsidRDefault="003A32A6" w:rsidP="003A32A6">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3A32A6">
                    <w:rPr>
                      <w:rFonts w:ascii="Times New Roman" w:eastAsia="Times New Roman" w:hAnsi="Times New Roman" w:cs="Times New Roman"/>
                      <w:b/>
                      <w:bCs/>
                      <w:color w:val="000000"/>
                      <w:sz w:val="24"/>
                      <w:szCs w:val="24"/>
                      <w:lang w:eastAsia="en-IN" w:bidi="hi-IN"/>
                    </w:rPr>
                    <w:t>Response</w:t>
                  </w:r>
                </w:p>
                <w:p w14:paraId="0E3092F1" w14:textId="77777777" w:rsidR="003A32A6" w:rsidRPr="003A32A6" w:rsidRDefault="003A32A6" w:rsidP="003A32A6">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3A32A6">
                    <w:rPr>
                      <w:rFonts w:ascii="Times New Roman" w:eastAsia="Times New Roman" w:hAnsi="Times New Roman" w:cs="Times New Roman"/>
                      <w:color w:val="000000"/>
                      <w:sz w:val="24"/>
                      <w:szCs w:val="24"/>
                      <w:lang w:eastAsia="en-IN" w:bidi="hi-IN"/>
                    </w:rPr>
                    <w:t>No, the BSBDA customer cannot have any other savings bank account in the same bank. If 'Basic Savings Bank Deposit Account’ is opened on the basis of simplified KYC norms, the account would additionally be treated as a 'Small Account' and would be subject to conditions stipulated for such accounts as indicated in our </w:t>
                  </w:r>
                  <w:hyperlink r:id="rId15" w:tgtFrame="_blank" w:history="1">
                    <w:r w:rsidRPr="003A32A6">
                      <w:rPr>
                        <w:rFonts w:ascii="Times New Roman" w:eastAsia="Times New Roman" w:hAnsi="Times New Roman" w:cs="Times New Roman"/>
                        <w:color w:val="0000FF"/>
                        <w:sz w:val="24"/>
                        <w:szCs w:val="24"/>
                        <w:u w:val="single"/>
                        <w:lang w:eastAsia="en-IN" w:bidi="hi-IN"/>
                      </w:rPr>
                      <w:t>circulars RPCD.CO.RCB.AML.BC.No.63/07.40.00/2010-11 dated April 26, 2011</w:t>
                    </w:r>
                  </w:hyperlink>
                  <w:r w:rsidRPr="003A32A6">
                    <w:rPr>
                      <w:rFonts w:ascii="Times New Roman" w:eastAsia="Times New Roman" w:hAnsi="Times New Roman" w:cs="Times New Roman"/>
                      <w:color w:val="000000"/>
                      <w:sz w:val="24"/>
                      <w:szCs w:val="24"/>
                      <w:lang w:eastAsia="en-IN" w:bidi="hi-IN"/>
                    </w:rPr>
                    <w:t> and </w:t>
                  </w:r>
                  <w:hyperlink r:id="rId16" w:tgtFrame="_blank" w:history="1">
                    <w:r w:rsidRPr="003A32A6">
                      <w:rPr>
                        <w:rFonts w:ascii="Times New Roman" w:eastAsia="Times New Roman" w:hAnsi="Times New Roman" w:cs="Times New Roman"/>
                        <w:color w:val="0000FF"/>
                        <w:sz w:val="24"/>
                        <w:szCs w:val="24"/>
                        <w:u w:val="single"/>
                        <w:lang w:eastAsia="en-IN" w:bidi="hi-IN"/>
                      </w:rPr>
                      <w:t>RPCD.CO.RRB.AML.BC.No.15/03.05.33(E)/2011-12 dated August 8, 2011</w:t>
                    </w:r>
                  </w:hyperlink>
                  <w:r w:rsidRPr="003A32A6">
                    <w:rPr>
                      <w:rFonts w:ascii="Times New Roman" w:eastAsia="Times New Roman" w:hAnsi="Times New Roman" w:cs="Times New Roman"/>
                      <w:color w:val="000000"/>
                      <w:sz w:val="24"/>
                      <w:szCs w:val="24"/>
                      <w:lang w:eastAsia="en-IN" w:bidi="hi-IN"/>
                    </w:rPr>
                    <w:t> on 'Opening of Small Account.'</w:t>
                  </w:r>
                </w:p>
                <w:p w14:paraId="7881D481" w14:textId="77777777" w:rsidR="003A32A6" w:rsidRPr="003A32A6" w:rsidRDefault="003A32A6" w:rsidP="003A32A6">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3A32A6">
                    <w:rPr>
                      <w:rFonts w:ascii="Times New Roman" w:eastAsia="Times New Roman" w:hAnsi="Times New Roman" w:cs="Times New Roman"/>
                      <w:b/>
                      <w:bCs/>
                      <w:color w:val="000000"/>
                      <w:sz w:val="24"/>
                      <w:szCs w:val="24"/>
                      <w:lang w:eastAsia="en-IN" w:bidi="hi-IN"/>
                    </w:rPr>
                    <w:t>11. Query</w:t>
                  </w:r>
                </w:p>
                <w:p w14:paraId="27C25878" w14:textId="77777777" w:rsidR="003A32A6" w:rsidRPr="003A32A6" w:rsidRDefault="003A32A6" w:rsidP="003A32A6">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3A32A6">
                    <w:rPr>
                      <w:rFonts w:ascii="Times New Roman" w:eastAsia="Times New Roman" w:hAnsi="Times New Roman" w:cs="Times New Roman"/>
                      <w:color w:val="000000"/>
                      <w:sz w:val="24"/>
                      <w:szCs w:val="24"/>
                      <w:lang w:eastAsia="en-IN" w:bidi="hi-IN"/>
                    </w:rPr>
                    <w:t>What are the conditions stipulated for accounts which are additionally to be treated as ‘BSBDA-Small Account’?</w:t>
                  </w:r>
                </w:p>
                <w:p w14:paraId="65C8B3F5" w14:textId="77777777" w:rsidR="003A32A6" w:rsidRPr="003A32A6" w:rsidRDefault="003A32A6" w:rsidP="003A32A6">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3A32A6">
                    <w:rPr>
                      <w:rFonts w:ascii="Times New Roman" w:eastAsia="Times New Roman" w:hAnsi="Times New Roman" w:cs="Times New Roman"/>
                      <w:b/>
                      <w:bCs/>
                      <w:color w:val="000000"/>
                      <w:sz w:val="24"/>
                      <w:szCs w:val="24"/>
                      <w:lang w:eastAsia="en-IN" w:bidi="hi-IN"/>
                    </w:rPr>
                    <w:t>Response</w:t>
                  </w:r>
                </w:p>
                <w:p w14:paraId="5FAC98F7" w14:textId="77777777" w:rsidR="003A32A6" w:rsidRPr="003A32A6" w:rsidRDefault="003A32A6" w:rsidP="003A32A6">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3A32A6">
                    <w:rPr>
                      <w:rFonts w:ascii="Times New Roman" w:eastAsia="Times New Roman" w:hAnsi="Times New Roman" w:cs="Times New Roman"/>
                      <w:color w:val="000000"/>
                      <w:sz w:val="24"/>
                      <w:szCs w:val="24"/>
                      <w:lang w:eastAsia="en-IN" w:bidi="hi-IN"/>
                    </w:rPr>
                    <w:t>As notified in terms of Govt. of India notification dated December 16, 2010, BSBDA-Small Accounts would be subject to the following conditions:</w:t>
                  </w:r>
                </w:p>
                <w:p w14:paraId="7B752933" w14:textId="77777777" w:rsidR="003A32A6" w:rsidRPr="003A32A6" w:rsidRDefault="003A32A6" w:rsidP="003A32A6">
                  <w:pPr>
                    <w:spacing w:before="75" w:after="120" w:line="240" w:lineRule="auto"/>
                    <w:ind w:left="75" w:right="75"/>
                    <w:jc w:val="both"/>
                    <w:rPr>
                      <w:rFonts w:ascii="Times New Roman" w:eastAsia="Times New Roman" w:hAnsi="Times New Roman" w:cs="Times New Roman"/>
                      <w:color w:val="000000"/>
                      <w:sz w:val="24"/>
                      <w:szCs w:val="24"/>
                      <w:lang w:eastAsia="en-IN" w:bidi="hi-IN"/>
                    </w:rPr>
                  </w:pPr>
                  <w:proofErr w:type="spellStart"/>
                  <w:r w:rsidRPr="003A32A6">
                    <w:rPr>
                      <w:rFonts w:ascii="Times New Roman" w:eastAsia="Times New Roman" w:hAnsi="Times New Roman" w:cs="Times New Roman"/>
                      <w:color w:val="000000"/>
                      <w:sz w:val="24"/>
                      <w:szCs w:val="24"/>
                      <w:lang w:eastAsia="en-IN" w:bidi="hi-IN"/>
                    </w:rPr>
                    <w:t>i</w:t>
                  </w:r>
                  <w:proofErr w:type="spellEnd"/>
                  <w:r w:rsidRPr="003A32A6">
                    <w:rPr>
                      <w:rFonts w:ascii="Times New Roman" w:eastAsia="Times New Roman" w:hAnsi="Times New Roman" w:cs="Times New Roman"/>
                      <w:color w:val="000000"/>
                      <w:sz w:val="24"/>
                      <w:szCs w:val="24"/>
                      <w:lang w:eastAsia="en-IN" w:bidi="hi-IN"/>
                    </w:rPr>
                    <w:t>. Total credits in such accounts should not exceed one lakh rupees in a year.</w:t>
                  </w:r>
                </w:p>
                <w:p w14:paraId="58BA71D4" w14:textId="77777777" w:rsidR="003A32A6" w:rsidRPr="003A32A6" w:rsidRDefault="003A32A6" w:rsidP="003A32A6">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3A32A6">
                    <w:rPr>
                      <w:rFonts w:ascii="Times New Roman" w:eastAsia="Times New Roman" w:hAnsi="Times New Roman" w:cs="Times New Roman"/>
                      <w:color w:val="000000"/>
                      <w:sz w:val="24"/>
                      <w:szCs w:val="24"/>
                      <w:lang w:eastAsia="en-IN" w:bidi="hi-IN"/>
                    </w:rPr>
                    <w:t>ii. Maximum balance in the account should not exceed fifty thousand rupees at any time</w:t>
                  </w:r>
                </w:p>
                <w:p w14:paraId="03ADA5DD" w14:textId="77777777" w:rsidR="003A32A6" w:rsidRPr="003A32A6" w:rsidRDefault="003A32A6" w:rsidP="003A32A6">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3A32A6">
                    <w:rPr>
                      <w:rFonts w:ascii="Times New Roman" w:eastAsia="Times New Roman" w:hAnsi="Times New Roman" w:cs="Times New Roman"/>
                      <w:color w:val="000000"/>
                      <w:sz w:val="24"/>
                      <w:szCs w:val="24"/>
                      <w:lang w:eastAsia="en-IN" w:bidi="hi-IN"/>
                    </w:rPr>
                    <w:t>iii. The total of debits by way of cash withdrawals and transfers will not exceed ten thousand rupees in a month</w:t>
                  </w:r>
                </w:p>
                <w:p w14:paraId="37C0CC94" w14:textId="77777777" w:rsidR="003A32A6" w:rsidRPr="003A32A6" w:rsidRDefault="003A32A6" w:rsidP="003A32A6">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3A32A6">
                    <w:rPr>
                      <w:rFonts w:ascii="Times New Roman" w:eastAsia="Times New Roman" w:hAnsi="Times New Roman" w:cs="Times New Roman"/>
                      <w:color w:val="000000"/>
                      <w:sz w:val="24"/>
                      <w:szCs w:val="24"/>
                      <w:lang w:eastAsia="en-IN" w:bidi="hi-IN"/>
                    </w:rPr>
                    <w:t>iv. Foreign remittances cannot be credited to Small Accounts without completing normal KYC formalities</w:t>
                  </w:r>
                </w:p>
                <w:p w14:paraId="7A751391" w14:textId="77777777" w:rsidR="003A32A6" w:rsidRPr="003A32A6" w:rsidRDefault="003A32A6" w:rsidP="003A32A6">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3A32A6">
                    <w:rPr>
                      <w:rFonts w:ascii="Times New Roman" w:eastAsia="Times New Roman" w:hAnsi="Times New Roman" w:cs="Times New Roman"/>
                      <w:color w:val="000000"/>
                      <w:sz w:val="24"/>
                      <w:szCs w:val="24"/>
                      <w:lang w:eastAsia="en-IN" w:bidi="hi-IN"/>
                    </w:rPr>
                    <w:t xml:space="preserve">v. </w:t>
                  </w:r>
                  <w:proofErr w:type="gramStart"/>
                  <w:r w:rsidRPr="003A32A6">
                    <w:rPr>
                      <w:rFonts w:ascii="Times New Roman" w:eastAsia="Times New Roman" w:hAnsi="Times New Roman" w:cs="Times New Roman"/>
                      <w:color w:val="000000"/>
                      <w:sz w:val="24"/>
                      <w:szCs w:val="24"/>
                      <w:lang w:eastAsia="en-IN" w:bidi="hi-IN"/>
                    </w:rPr>
                    <w:t>Small</w:t>
                  </w:r>
                  <w:proofErr w:type="gramEnd"/>
                  <w:r w:rsidRPr="003A32A6">
                    <w:rPr>
                      <w:rFonts w:ascii="Times New Roman" w:eastAsia="Times New Roman" w:hAnsi="Times New Roman" w:cs="Times New Roman"/>
                      <w:color w:val="000000"/>
                      <w:sz w:val="24"/>
                      <w:szCs w:val="24"/>
                      <w:lang w:eastAsia="en-IN" w:bidi="hi-IN"/>
                    </w:rPr>
                    <w:t xml:space="preserve"> accounts are valid for a period of 12 months initially which may be extended by another 12 months if the person provides proof of having applied for an Officially Valid Document.</w:t>
                  </w:r>
                </w:p>
                <w:p w14:paraId="787C9EA7" w14:textId="77777777" w:rsidR="003A32A6" w:rsidRPr="003A32A6" w:rsidRDefault="003A32A6" w:rsidP="003A32A6">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3A32A6">
                    <w:rPr>
                      <w:rFonts w:ascii="Times New Roman" w:eastAsia="Times New Roman" w:hAnsi="Times New Roman" w:cs="Times New Roman"/>
                      <w:color w:val="000000"/>
                      <w:sz w:val="24"/>
                      <w:szCs w:val="24"/>
                      <w:lang w:eastAsia="en-IN" w:bidi="hi-IN"/>
                    </w:rPr>
                    <w:t xml:space="preserve">vi. Small Accounts can only be opened at CBS linked branches of banks or at such branches where it is possible to manually monitor the </w:t>
                  </w:r>
                  <w:proofErr w:type="spellStart"/>
                  <w:r w:rsidRPr="003A32A6">
                    <w:rPr>
                      <w:rFonts w:ascii="Times New Roman" w:eastAsia="Times New Roman" w:hAnsi="Times New Roman" w:cs="Times New Roman"/>
                      <w:color w:val="000000"/>
                      <w:sz w:val="24"/>
                      <w:szCs w:val="24"/>
                      <w:lang w:eastAsia="en-IN" w:bidi="hi-IN"/>
                    </w:rPr>
                    <w:t>fulfillments</w:t>
                  </w:r>
                  <w:proofErr w:type="spellEnd"/>
                  <w:r w:rsidRPr="003A32A6">
                    <w:rPr>
                      <w:rFonts w:ascii="Times New Roman" w:eastAsia="Times New Roman" w:hAnsi="Times New Roman" w:cs="Times New Roman"/>
                      <w:color w:val="000000"/>
                      <w:sz w:val="24"/>
                      <w:szCs w:val="24"/>
                      <w:lang w:eastAsia="en-IN" w:bidi="hi-IN"/>
                    </w:rPr>
                    <w:t xml:space="preserve"> of the conditions</w:t>
                  </w:r>
                </w:p>
                <w:p w14:paraId="5FDF6BF8" w14:textId="77777777" w:rsidR="003A32A6" w:rsidRPr="003A32A6" w:rsidRDefault="003A32A6" w:rsidP="003A32A6">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3A32A6">
                    <w:rPr>
                      <w:rFonts w:ascii="Times New Roman" w:eastAsia="Times New Roman" w:hAnsi="Times New Roman" w:cs="Times New Roman"/>
                      <w:b/>
                      <w:bCs/>
                      <w:color w:val="000000"/>
                      <w:sz w:val="24"/>
                      <w:szCs w:val="24"/>
                      <w:lang w:eastAsia="en-IN" w:bidi="hi-IN"/>
                    </w:rPr>
                    <w:t>12. Query</w:t>
                  </w:r>
                </w:p>
                <w:p w14:paraId="193DFA50" w14:textId="77777777" w:rsidR="003A32A6" w:rsidRPr="003A32A6" w:rsidRDefault="003A32A6" w:rsidP="003A32A6">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3A32A6">
                    <w:rPr>
                      <w:rFonts w:ascii="Times New Roman" w:eastAsia="Times New Roman" w:hAnsi="Times New Roman" w:cs="Times New Roman"/>
                      <w:color w:val="000000"/>
                      <w:sz w:val="24"/>
                      <w:szCs w:val="24"/>
                      <w:lang w:eastAsia="en-IN" w:bidi="hi-IN"/>
                    </w:rPr>
                    <w:t>What kinds of services are available free in the 'Basic Savings Bank Deposit Account’?</w:t>
                  </w:r>
                </w:p>
                <w:p w14:paraId="79B89425" w14:textId="77777777" w:rsidR="003A32A6" w:rsidRPr="003A32A6" w:rsidRDefault="003A32A6" w:rsidP="003A32A6">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3A32A6">
                    <w:rPr>
                      <w:rFonts w:ascii="Times New Roman" w:eastAsia="Times New Roman" w:hAnsi="Times New Roman" w:cs="Times New Roman"/>
                      <w:b/>
                      <w:bCs/>
                      <w:color w:val="000000"/>
                      <w:sz w:val="24"/>
                      <w:szCs w:val="24"/>
                      <w:lang w:eastAsia="en-IN" w:bidi="hi-IN"/>
                    </w:rPr>
                    <w:t>Response</w:t>
                  </w:r>
                </w:p>
                <w:p w14:paraId="39183B6A" w14:textId="77777777" w:rsidR="003A32A6" w:rsidRPr="003A32A6" w:rsidRDefault="003A32A6" w:rsidP="003A32A6">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3A32A6">
                    <w:rPr>
                      <w:rFonts w:ascii="Times New Roman" w:eastAsia="Times New Roman" w:hAnsi="Times New Roman" w:cs="Times New Roman"/>
                      <w:color w:val="000000"/>
                      <w:sz w:val="24"/>
                      <w:szCs w:val="24"/>
                      <w:lang w:eastAsia="en-IN" w:bidi="hi-IN"/>
                    </w:rPr>
                    <w:t>The services available free in the 'Basic Savings Bank Deposit Account’ will include deposit and withdrawal of cash; receipt / credit of money through electronic payment channels or by means of deposit / collection of cheques at bank branches as well as ATMs.</w:t>
                  </w:r>
                </w:p>
                <w:p w14:paraId="71AC219A" w14:textId="77777777" w:rsidR="003A32A6" w:rsidRPr="003A32A6" w:rsidRDefault="003A32A6" w:rsidP="003A32A6">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3A32A6">
                    <w:rPr>
                      <w:rFonts w:ascii="Times New Roman" w:eastAsia="Times New Roman" w:hAnsi="Times New Roman" w:cs="Times New Roman"/>
                      <w:b/>
                      <w:bCs/>
                      <w:color w:val="000000"/>
                      <w:sz w:val="24"/>
                      <w:szCs w:val="24"/>
                      <w:lang w:eastAsia="en-IN" w:bidi="hi-IN"/>
                    </w:rPr>
                    <w:t>13. Query</w:t>
                  </w:r>
                </w:p>
                <w:p w14:paraId="739217D0" w14:textId="77777777" w:rsidR="003A32A6" w:rsidRPr="003A32A6" w:rsidRDefault="003A32A6" w:rsidP="003A32A6">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3A32A6">
                    <w:rPr>
                      <w:rFonts w:ascii="Times New Roman" w:eastAsia="Times New Roman" w:hAnsi="Times New Roman" w:cs="Times New Roman"/>
                      <w:color w:val="000000"/>
                      <w:sz w:val="24"/>
                      <w:szCs w:val="24"/>
                      <w:lang w:eastAsia="en-IN" w:bidi="hi-IN"/>
                    </w:rPr>
                    <w:t>Is there requirement of any initial minimum deposit while opening a BSBDA as per the circular dated August 22, 2012?</w:t>
                  </w:r>
                </w:p>
                <w:p w14:paraId="46A884F7" w14:textId="77777777" w:rsidR="003A32A6" w:rsidRPr="003A32A6" w:rsidRDefault="003A32A6" w:rsidP="003A32A6">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3A32A6">
                    <w:rPr>
                      <w:rFonts w:ascii="Times New Roman" w:eastAsia="Times New Roman" w:hAnsi="Times New Roman" w:cs="Times New Roman"/>
                      <w:b/>
                      <w:bCs/>
                      <w:color w:val="000000"/>
                      <w:sz w:val="24"/>
                      <w:szCs w:val="24"/>
                      <w:lang w:eastAsia="en-IN" w:bidi="hi-IN"/>
                    </w:rPr>
                    <w:t>Response</w:t>
                  </w:r>
                </w:p>
                <w:p w14:paraId="4A01E20E" w14:textId="77777777" w:rsidR="003A32A6" w:rsidRPr="003A32A6" w:rsidRDefault="003A32A6" w:rsidP="003A32A6">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3A32A6">
                    <w:rPr>
                      <w:rFonts w:ascii="Times New Roman" w:eastAsia="Times New Roman" w:hAnsi="Times New Roman" w:cs="Times New Roman"/>
                      <w:color w:val="000000"/>
                      <w:sz w:val="24"/>
                      <w:szCs w:val="24"/>
                      <w:lang w:eastAsia="en-IN" w:bidi="hi-IN"/>
                    </w:rPr>
                    <w:t>There is no requirement for any initial deposit for opening a BSBDA.</w:t>
                  </w:r>
                </w:p>
                <w:p w14:paraId="454A0342" w14:textId="77777777" w:rsidR="003A32A6" w:rsidRPr="003A32A6" w:rsidRDefault="003A32A6" w:rsidP="003A32A6">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3A32A6">
                    <w:rPr>
                      <w:rFonts w:ascii="Times New Roman" w:eastAsia="Times New Roman" w:hAnsi="Times New Roman" w:cs="Times New Roman"/>
                      <w:b/>
                      <w:bCs/>
                      <w:color w:val="000000"/>
                      <w:sz w:val="24"/>
                      <w:szCs w:val="24"/>
                      <w:lang w:eastAsia="en-IN" w:bidi="hi-IN"/>
                    </w:rPr>
                    <w:t>14. Query</w:t>
                  </w:r>
                </w:p>
                <w:p w14:paraId="436BE274" w14:textId="77777777" w:rsidR="003A32A6" w:rsidRPr="003A32A6" w:rsidRDefault="003A32A6" w:rsidP="003A32A6">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3A32A6">
                    <w:rPr>
                      <w:rFonts w:ascii="Times New Roman" w:eastAsia="Times New Roman" w:hAnsi="Times New Roman" w:cs="Times New Roman"/>
                      <w:color w:val="000000"/>
                      <w:sz w:val="24"/>
                      <w:szCs w:val="24"/>
                      <w:lang w:eastAsia="en-IN" w:bidi="hi-IN"/>
                    </w:rPr>
                    <w:lastRenderedPageBreak/>
                    <w:t>Whether banks are free to offer more facilities than those prescribed for ‘Basic Savings Bank Deposit Account’?</w:t>
                  </w:r>
                </w:p>
                <w:p w14:paraId="1CDB5010" w14:textId="77777777" w:rsidR="003A32A6" w:rsidRPr="003A32A6" w:rsidRDefault="003A32A6" w:rsidP="003A32A6">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3A32A6">
                    <w:rPr>
                      <w:rFonts w:ascii="Times New Roman" w:eastAsia="Times New Roman" w:hAnsi="Times New Roman" w:cs="Times New Roman"/>
                      <w:b/>
                      <w:bCs/>
                      <w:color w:val="000000"/>
                      <w:sz w:val="24"/>
                      <w:szCs w:val="24"/>
                      <w:lang w:eastAsia="en-IN" w:bidi="hi-IN"/>
                    </w:rPr>
                    <w:t>Response</w:t>
                  </w:r>
                </w:p>
                <w:p w14:paraId="249B3A13" w14:textId="77777777" w:rsidR="003A32A6" w:rsidRPr="003A32A6" w:rsidRDefault="003A32A6" w:rsidP="003A32A6">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3A32A6">
                    <w:rPr>
                      <w:rFonts w:ascii="Times New Roman" w:eastAsia="Times New Roman" w:hAnsi="Times New Roman" w:cs="Times New Roman"/>
                      <w:color w:val="000000"/>
                      <w:sz w:val="24"/>
                      <w:szCs w:val="24"/>
                      <w:lang w:eastAsia="en-IN" w:bidi="hi-IN"/>
                    </w:rPr>
                    <w:t xml:space="preserve">Yes. However, the decision to allow services beyond the minimum prescribed has been left to the discretion of the banks who can either offer additional services free of charge or evolve requirements including pricing structure for additional value-added services on a reasonable and transparent basis to be applied in a non-discriminatory manner with prior intimation to the customers. Banks are required to put in place a reasonable pricing structure for value added services or prescribe minimum balance requirements which should be displayed prominently and also informed to the customers at the time of account opening. Offering such additional facilities should be non - discretionary, non-discriminatory and transparent to all ‘Basic Savings Bank Deposit Account’ customers. </w:t>
                  </w:r>
                  <w:proofErr w:type="gramStart"/>
                  <w:r w:rsidRPr="003A32A6">
                    <w:rPr>
                      <w:rFonts w:ascii="Times New Roman" w:eastAsia="Times New Roman" w:hAnsi="Times New Roman" w:cs="Times New Roman"/>
                      <w:color w:val="000000"/>
                      <w:sz w:val="24"/>
                      <w:szCs w:val="24"/>
                      <w:lang w:eastAsia="en-IN" w:bidi="hi-IN"/>
                    </w:rPr>
                    <w:t>However</w:t>
                  </w:r>
                  <w:proofErr w:type="gramEnd"/>
                  <w:r w:rsidRPr="003A32A6">
                    <w:rPr>
                      <w:rFonts w:ascii="Times New Roman" w:eastAsia="Times New Roman" w:hAnsi="Times New Roman" w:cs="Times New Roman"/>
                      <w:color w:val="000000"/>
                      <w:sz w:val="24"/>
                      <w:szCs w:val="24"/>
                      <w:lang w:eastAsia="en-IN" w:bidi="hi-IN"/>
                    </w:rPr>
                    <w:t xml:space="preserve"> such accounts enjoying additional facilities will not be treated as BSBDAs.</w:t>
                  </w:r>
                </w:p>
                <w:p w14:paraId="720FB095" w14:textId="77777777" w:rsidR="003A32A6" w:rsidRPr="003A32A6" w:rsidRDefault="003A32A6" w:rsidP="003A32A6">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3A32A6">
                    <w:rPr>
                      <w:rFonts w:ascii="Times New Roman" w:eastAsia="Times New Roman" w:hAnsi="Times New Roman" w:cs="Times New Roman"/>
                      <w:b/>
                      <w:bCs/>
                      <w:color w:val="000000"/>
                      <w:sz w:val="24"/>
                      <w:szCs w:val="24"/>
                      <w:lang w:eastAsia="en-IN" w:bidi="hi-IN"/>
                    </w:rPr>
                    <w:t>15. Query</w:t>
                  </w:r>
                </w:p>
                <w:p w14:paraId="5EF6417B" w14:textId="77777777" w:rsidR="003A32A6" w:rsidRPr="003A32A6" w:rsidRDefault="003A32A6" w:rsidP="003A32A6">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3A32A6">
                    <w:rPr>
                      <w:rFonts w:ascii="Times New Roman" w:eastAsia="Times New Roman" w:hAnsi="Times New Roman" w:cs="Times New Roman"/>
                      <w:color w:val="000000"/>
                      <w:sz w:val="24"/>
                      <w:szCs w:val="24"/>
                      <w:lang w:eastAsia="en-IN" w:bidi="hi-IN"/>
                    </w:rPr>
                    <w:t>If BSBDA customers have more than 4 withdrawals and request for cheque book at additional cost, will it cease to be a BSBDA?</w:t>
                  </w:r>
                </w:p>
                <w:p w14:paraId="283B078B" w14:textId="77777777" w:rsidR="003A32A6" w:rsidRPr="003A32A6" w:rsidRDefault="003A32A6" w:rsidP="003A32A6">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3A32A6">
                    <w:rPr>
                      <w:rFonts w:ascii="Times New Roman" w:eastAsia="Times New Roman" w:hAnsi="Times New Roman" w:cs="Times New Roman"/>
                      <w:b/>
                      <w:bCs/>
                      <w:color w:val="000000"/>
                      <w:sz w:val="24"/>
                      <w:szCs w:val="24"/>
                      <w:lang w:eastAsia="en-IN" w:bidi="hi-IN"/>
                    </w:rPr>
                    <w:t>Response</w:t>
                  </w:r>
                </w:p>
                <w:p w14:paraId="7B9D1CA2" w14:textId="77777777" w:rsidR="003A32A6" w:rsidRPr="003A32A6" w:rsidRDefault="003A32A6" w:rsidP="003A32A6">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3A32A6">
                    <w:rPr>
                      <w:rFonts w:ascii="Times New Roman" w:eastAsia="Times New Roman" w:hAnsi="Times New Roman" w:cs="Times New Roman"/>
                      <w:color w:val="000000"/>
                      <w:sz w:val="24"/>
                      <w:szCs w:val="24"/>
                      <w:lang w:eastAsia="en-IN" w:bidi="hi-IN"/>
                    </w:rPr>
                    <w:t>Yes. Please refer to response to the above query (Query No.14). However, if the bank does not levy any additional charges and offers more facilities free than those prescribed under BDBDA a/cs without minimum balance then such accounts can be classified as BSBDA.</w:t>
                  </w:r>
                </w:p>
                <w:p w14:paraId="55607B72" w14:textId="77777777" w:rsidR="003A32A6" w:rsidRPr="003A32A6" w:rsidRDefault="003A32A6" w:rsidP="003A32A6">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3A32A6">
                    <w:rPr>
                      <w:rFonts w:ascii="Times New Roman" w:eastAsia="Times New Roman" w:hAnsi="Times New Roman" w:cs="Times New Roman"/>
                      <w:b/>
                      <w:bCs/>
                      <w:color w:val="000000"/>
                      <w:sz w:val="24"/>
                      <w:szCs w:val="24"/>
                      <w:lang w:eastAsia="en-IN" w:bidi="hi-IN"/>
                    </w:rPr>
                    <w:t>16. Query</w:t>
                  </w:r>
                </w:p>
                <w:p w14:paraId="716CA358" w14:textId="77777777" w:rsidR="003A32A6" w:rsidRPr="003A32A6" w:rsidRDefault="003A32A6" w:rsidP="003A32A6">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3A32A6">
                    <w:rPr>
                      <w:rFonts w:ascii="Times New Roman" w:eastAsia="Times New Roman" w:hAnsi="Times New Roman" w:cs="Times New Roman"/>
                      <w:color w:val="000000"/>
                      <w:sz w:val="24"/>
                      <w:szCs w:val="24"/>
                      <w:lang w:eastAsia="en-IN" w:bidi="hi-IN"/>
                    </w:rPr>
                    <w:t>Whether the existing facility available in a normal saving bank account of five free withdrawals in a month in other banks' ATMs as per IBA (DPSS) instructions will hold good for BSBDA?</w:t>
                  </w:r>
                </w:p>
                <w:p w14:paraId="6FC36C7D" w14:textId="77777777" w:rsidR="003A32A6" w:rsidRPr="003A32A6" w:rsidRDefault="003A32A6" w:rsidP="003A32A6">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3A32A6">
                    <w:rPr>
                      <w:rFonts w:ascii="Times New Roman" w:eastAsia="Times New Roman" w:hAnsi="Times New Roman" w:cs="Times New Roman"/>
                      <w:b/>
                      <w:bCs/>
                      <w:color w:val="000000"/>
                      <w:sz w:val="24"/>
                      <w:szCs w:val="24"/>
                      <w:lang w:eastAsia="en-IN" w:bidi="hi-IN"/>
                    </w:rPr>
                    <w:t>Response</w:t>
                  </w:r>
                </w:p>
                <w:p w14:paraId="3725EBA0" w14:textId="77777777" w:rsidR="003A32A6" w:rsidRPr="003A32A6" w:rsidRDefault="003A32A6" w:rsidP="003A32A6">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3A32A6">
                    <w:rPr>
                      <w:rFonts w:ascii="Times New Roman" w:eastAsia="Times New Roman" w:hAnsi="Times New Roman" w:cs="Times New Roman"/>
                      <w:color w:val="000000"/>
                      <w:sz w:val="24"/>
                      <w:szCs w:val="24"/>
                      <w:lang w:eastAsia="en-IN" w:bidi="hi-IN"/>
                    </w:rPr>
                    <w:t>No. In BSBDA, banks are required to provide free of charge minimum four withdrawals, through ATMs and other mode including RTGS/NEFT/Clearing/Branch cash withdrawal/transfer/internet debits/standing instructions/EMI etc. It is left to the banks to either offer free or charge for additional withdrawal/s. However, in case the banks decide to charge for the additional withdrawal, the pricing structure may be put in place by banks on a reasonable, non-discriminatory and transparent manner by banks.</w:t>
                  </w:r>
                </w:p>
                <w:p w14:paraId="44CD2879" w14:textId="77777777" w:rsidR="003A32A6" w:rsidRPr="003A32A6" w:rsidRDefault="003A32A6" w:rsidP="003A32A6">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3A32A6">
                    <w:rPr>
                      <w:rFonts w:ascii="Times New Roman" w:eastAsia="Times New Roman" w:hAnsi="Times New Roman" w:cs="Times New Roman"/>
                      <w:b/>
                      <w:bCs/>
                      <w:color w:val="000000"/>
                      <w:sz w:val="24"/>
                      <w:szCs w:val="24"/>
                      <w:lang w:eastAsia="en-IN" w:bidi="hi-IN"/>
                    </w:rPr>
                    <w:t>17. Query</w:t>
                  </w:r>
                </w:p>
                <w:p w14:paraId="0D969183" w14:textId="77777777" w:rsidR="003A32A6" w:rsidRPr="003A32A6" w:rsidRDefault="003A32A6" w:rsidP="003A32A6">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3A32A6">
                    <w:rPr>
                      <w:rFonts w:ascii="Times New Roman" w:eastAsia="Times New Roman" w:hAnsi="Times New Roman" w:cs="Times New Roman"/>
                      <w:color w:val="000000"/>
                      <w:sz w:val="24"/>
                      <w:szCs w:val="24"/>
                      <w:lang w:eastAsia="en-IN" w:bidi="hi-IN"/>
                    </w:rPr>
                    <w:t>Are the banks free to levy Annual ATM Debit Card charges?</w:t>
                  </w:r>
                </w:p>
                <w:p w14:paraId="6459031D" w14:textId="77777777" w:rsidR="003A32A6" w:rsidRPr="003A32A6" w:rsidRDefault="003A32A6" w:rsidP="003A32A6">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3A32A6">
                    <w:rPr>
                      <w:rFonts w:ascii="Times New Roman" w:eastAsia="Times New Roman" w:hAnsi="Times New Roman" w:cs="Times New Roman"/>
                      <w:b/>
                      <w:bCs/>
                      <w:color w:val="000000"/>
                      <w:sz w:val="24"/>
                      <w:szCs w:val="24"/>
                      <w:lang w:eastAsia="en-IN" w:bidi="hi-IN"/>
                    </w:rPr>
                    <w:t>Response</w:t>
                  </w:r>
                </w:p>
                <w:p w14:paraId="45D95609" w14:textId="77777777" w:rsidR="003A32A6" w:rsidRPr="003A32A6" w:rsidRDefault="003A32A6" w:rsidP="003A32A6">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3A32A6">
                    <w:rPr>
                      <w:rFonts w:ascii="Times New Roman" w:eastAsia="Times New Roman" w:hAnsi="Times New Roman" w:cs="Times New Roman"/>
                      <w:color w:val="000000"/>
                      <w:sz w:val="24"/>
                      <w:szCs w:val="24"/>
                      <w:lang w:eastAsia="en-IN" w:bidi="hi-IN"/>
                    </w:rPr>
                    <w:t>Banks should offer the ATM Debit Cards free of charge and no Annual fee should be levied on such Cards.</w:t>
                  </w:r>
                </w:p>
                <w:p w14:paraId="3DC683B1" w14:textId="77777777" w:rsidR="003A32A6" w:rsidRPr="003A32A6" w:rsidRDefault="003A32A6" w:rsidP="003A32A6">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3A32A6">
                    <w:rPr>
                      <w:rFonts w:ascii="Times New Roman" w:eastAsia="Times New Roman" w:hAnsi="Times New Roman" w:cs="Times New Roman"/>
                      <w:b/>
                      <w:bCs/>
                      <w:color w:val="000000"/>
                      <w:sz w:val="24"/>
                      <w:szCs w:val="24"/>
                      <w:lang w:eastAsia="en-IN" w:bidi="hi-IN"/>
                    </w:rPr>
                    <w:t>18. Query</w:t>
                  </w:r>
                </w:p>
                <w:p w14:paraId="03B6F0C6" w14:textId="77777777" w:rsidR="003A32A6" w:rsidRPr="003A32A6" w:rsidRDefault="003A32A6" w:rsidP="003A32A6">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3A32A6">
                    <w:rPr>
                      <w:rFonts w:ascii="Times New Roman" w:eastAsia="Times New Roman" w:hAnsi="Times New Roman" w:cs="Times New Roman"/>
                      <w:color w:val="000000"/>
                      <w:sz w:val="24"/>
                      <w:szCs w:val="24"/>
                      <w:lang w:eastAsia="en-IN" w:bidi="hi-IN"/>
                    </w:rPr>
                    <w:t>Whether Balance enquiry in ATMs also should be counted within the four withdrawals permitted under BSBDA?</w:t>
                  </w:r>
                </w:p>
                <w:p w14:paraId="1C3F9CBF" w14:textId="77777777" w:rsidR="003A32A6" w:rsidRPr="003A32A6" w:rsidRDefault="003A32A6" w:rsidP="003A32A6">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3A32A6">
                    <w:rPr>
                      <w:rFonts w:ascii="Times New Roman" w:eastAsia="Times New Roman" w:hAnsi="Times New Roman" w:cs="Times New Roman"/>
                      <w:b/>
                      <w:bCs/>
                      <w:color w:val="000000"/>
                      <w:sz w:val="24"/>
                      <w:szCs w:val="24"/>
                      <w:lang w:eastAsia="en-IN" w:bidi="hi-IN"/>
                    </w:rPr>
                    <w:t>Response</w:t>
                  </w:r>
                </w:p>
                <w:p w14:paraId="4F6D036F" w14:textId="77777777" w:rsidR="003A32A6" w:rsidRPr="003A32A6" w:rsidRDefault="003A32A6" w:rsidP="003A32A6">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3A32A6">
                    <w:rPr>
                      <w:rFonts w:ascii="Times New Roman" w:eastAsia="Times New Roman" w:hAnsi="Times New Roman" w:cs="Times New Roman"/>
                      <w:color w:val="000000"/>
                      <w:sz w:val="24"/>
                      <w:szCs w:val="24"/>
                      <w:lang w:eastAsia="en-IN" w:bidi="hi-IN"/>
                    </w:rPr>
                    <w:lastRenderedPageBreak/>
                    <w:t>Balance enquiry through ATMs should not be counted in the four withdrawals allowed free of charge at ATMs.</w:t>
                  </w:r>
                </w:p>
                <w:p w14:paraId="24298E12" w14:textId="77777777" w:rsidR="003A32A6" w:rsidRPr="003A32A6" w:rsidRDefault="003A32A6" w:rsidP="003A32A6">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3A32A6">
                    <w:rPr>
                      <w:rFonts w:ascii="Times New Roman" w:eastAsia="Times New Roman" w:hAnsi="Times New Roman" w:cs="Times New Roman"/>
                      <w:b/>
                      <w:bCs/>
                      <w:color w:val="000000"/>
                      <w:sz w:val="24"/>
                      <w:szCs w:val="24"/>
                      <w:lang w:eastAsia="en-IN" w:bidi="hi-IN"/>
                    </w:rPr>
                    <w:t>19. Query</w:t>
                  </w:r>
                </w:p>
                <w:p w14:paraId="693C0CB9" w14:textId="77777777" w:rsidR="003A32A6" w:rsidRPr="003A32A6" w:rsidRDefault="003A32A6" w:rsidP="003A32A6">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3A32A6">
                    <w:rPr>
                      <w:rFonts w:ascii="Times New Roman" w:eastAsia="Times New Roman" w:hAnsi="Times New Roman" w:cs="Times New Roman"/>
                      <w:color w:val="000000"/>
                      <w:sz w:val="24"/>
                      <w:szCs w:val="24"/>
                      <w:lang w:eastAsia="en-IN" w:bidi="hi-IN"/>
                    </w:rPr>
                    <w:t>If a customer of BSBDA agrees not to have ATM Debit card should the bank give ATM debit card by force?</w:t>
                  </w:r>
                </w:p>
                <w:p w14:paraId="3FC0FA49" w14:textId="77777777" w:rsidR="003A32A6" w:rsidRPr="003A32A6" w:rsidRDefault="003A32A6" w:rsidP="003A32A6">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3A32A6">
                    <w:rPr>
                      <w:rFonts w:ascii="Times New Roman" w:eastAsia="Times New Roman" w:hAnsi="Times New Roman" w:cs="Times New Roman"/>
                      <w:b/>
                      <w:bCs/>
                      <w:color w:val="000000"/>
                      <w:sz w:val="24"/>
                      <w:szCs w:val="24"/>
                      <w:lang w:eastAsia="en-IN" w:bidi="hi-IN"/>
                    </w:rPr>
                    <w:t>Response</w:t>
                  </w:r>
                </w:p>
                <w:p w14:paraId="694E9DA1" w14:textId="77777777" w:rsidR="003A32A6" w:rsidRPr="003A32A6" w:rsidRDefault="003A32A6" w:rsidP="003A32A6">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3A32A6">
                    <w:rPr>
                      <w:rFonts w:ascii="Times New Roman" w:eastAsia="Times New Roman" w:hAnsi="Times New Roman" w:cs="Times New Roman"/>
                      <w:color w:val="000000"/>
                      <w:sz w:val="24"/>
                      <w:szCs w:val="24"/>
                      <w:lang w:eastAsia="en-IN" w:bidi="hi-IN"/>
                    </w:rPr>
                    <w:t>ATM debit cards may be offered at the time of opening BSBDA and issued if the customer requests for the same in writing. Banks need not force ATM debit cards on such customers.</w:t>
                  </w:r>
                </w:p>
                <w:p w14:paraId="080224E6" w14:textId="77777777" w:rsidR="003A32A6" w:rsidRPr="003A32A6" w:rsidRDefault="003A32A6" w:rsidP="003A32A6">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3A32A6">
                    <w:rPr>
                      <w:rFonts w:ascii="Times New Roman" w:eastAsia="Times New Roman" w:hAnsi="Times New Roman" w:cs="Times New Roman"/>
                      <w:b/>
                      <w:bCs/>
                      <w:color w:val="000000"/>
                      <w:sz w:val="24"/>
                      <w:szCs w:val="24"/>
                      <w:lang w:eastAsia="en-IN" w:bidi="hi-IN"/>
                    </w:rPr>
                    <w:t>20. Query</w:t>
                  </w:r>
                </w:p>
                <w:p w14:paraId="554E4540" w14:textId="77777777" w:rsidR="003A32A6" w:rsidRPr="003A32A6" w:rsidRDefault="003A32A6" w:rsidP="003A32A6">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3A32A6">
                    <w:rPr>
                      <w:rFonts w:ascii="Times New Roman" w:eastAsia="Times New Roman" w:hAnsi="Times New Roman" w:cs="Times New Roman"/>
                      <w:color w:val="000000"/>
                      <w:sz w:val="24"/>
                      <w:szCs w:val="24"/>
                      <w:lang w:eastAsia="en-IN" w:bidi="hi-IN"/>
                    </w:rPr>
                    <w:t>What about customers who are illiterate or old who may not be in a position to safe keep and use the ATM debit card and PIN associated with it?</w:t>
                  </w:r>
                </w:p>
                <w:p w14:paraId="36C37CD8" w14:textId="77777777" w:rsidR="003A32A6" w:rsidRPr="003A32A6" w:rsidRDefault="003A32A6" w:rsidP="003A32A6">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3A32A6">
                    <w:rPr>
                      <w:rFonts w:ascii="Times New Roman" w:eastAsia="Times New Roman" w:hAnsi="Times New Roman" w:cs="Times New Roman"/>
                      <w:b/>
                      <w:bCs/>
                      <w:color w:val="000000"/>
                      <w:sz w:val="24"/>
                      <w:szCs w:val="24"/>
                      <w:lang w:eastAsia="en-IN" w:bidi="hi-IN"/>
                    </w:rPr>
                    <w:t>Response</w:t>
                  </w:r>
                </w:p>
                <w:p w14:paraId="04994716" w14:textId="77777777" w:rsidR="003A32A6" w:rsidRPr="003A32A6" w:rsidRDefault="003A32A6" w:rsidP="003A32A6">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3A32A6">
                    <w:rPr>
                      <w:rFonts w:ascii="Times New Roman" w:eastAsia="Times New Roman" w:hAnsi="Times New Roman" w:cs="Times New Roman"/>
                      <w:color w:val="000000"/>
                      <w:sz w:val="24"/>
                      <w:szCs w:val="24"/>
                      <w:lang w:eastAsia="en-IN" w:bidi="hi-IN"/>
                    </w:rPr>
                    <w:t>Banks while opening the BSBDA should educate such customers about the ATM Debit Card, ATM PIN and risk associated with it. However, if customer chooses not to have ATM Debit Card banks need not force ATM debit cards on such customers. If, however, customer opts to have an ATM Debit Card, banks should provide the same to BSBDA holders through safe delivery channels by adopting the same procedure which they have been adopting for delivery of ATM Debit Card and PIN to their other customers.</w:t>
                  </w:r>
                </w:p>
                <w:p w14:paraId="0748B797" w14:textId="77777777" w:rsidR="003A32A6" w:rsidRPr="003A32A6" w:rsidRDefault="003A32A6" w:rsidP="003A32A6">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3A32A6">
                    <w:rPr>
                      <w:rFonts w:ascii="Times New Roman" w:eastAsia="Times New Roman" w:hAnsi="Times New Roman" w:cs="Times New Roman"/>
                      <w:b/>
                      <w:bCs/>
                      <w:color w:val="000000"/>
                      <w:sz w:val="24"/>
                      <w:szCs w:val="24"/>
                      <w:lang w:eastAsia="en-IN" w:bidi="hi-IN"/>
                    </w:rPr>
                    <w:t>21. Query</w:t>
                  </w:r>
                </w:p>
                <w:p w14:paraId="0BB7CFDC" w14:textId="77777777" w:rsidR="003A32A6" w:rsidRPr="003A32A6" w:rsidRDefault="003A32A6" w:rsidP="003A32A6">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3A32A6">
                    <w:rPr>
                      <w:rFonts w:ascii="Times New Roman" w:eastAsia="Times New Roman" w:hAnsi="Times New Roman" w:cs="Times New Roman"/>
                      <w:color w:val="000000"/>
                      <w:sz w:val="24"/>
                      <w:szCs w:val="24"/>
                      <w:lang w:eastAsia="en-IN" w:bidi="hi-IN"/>
                    </w:rPr>
                    <w:t>Whether Passbooks are also to be offered free to BSBDA holders?</w:t>
                  </w:r>
                </w:p>
                <w:p w14:paraId="25ADE0A6" w14:textId="77777777" w:rsidR="003A32A6" w:rsidRPr="003A32A6" w:rsidRDefault="003A32A6" w:rsidP="003A32A6">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3A32A6">
                    <w:rPr>
                      <w:rFonts w:ascii="Times New Roman" w:eastAsia="Times New Roman" w:hAnsi="Times New Roman" w:cs="Times New Roman"/>
                      <w:b/>
                      <w:bCs/>
                      <w:color w:val="000000"/>
                      <w:sz w:val="24"/>
                      <w:szCs w:val="24"/>
                      <w:lang w:eastAsia="en-IN" w:bidi="hi-IN"/>
                    </w:rPr>
                    <w:t>Response</w:t>
                  </w:r>
                </w:p>
                <w:p w14:paraId="1A8FFCD9" w14:textId="77777777" w:rsidR="003A32A6" w:rsidRPr="003A32A6" w:rsidRDefault="003A32A6" w:rsidP="003A32A6">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3A32A6">
                    <w:rPr>
                      <w:rFonts w:ascii="Times New Roman" w:eastAsia="Times New Roman" w:hAnsi="Times New Roman" w:cs="Times New Roman"/>
                      <w:color w:val="000000"/>
                      <w:sz w:val="24"/>
                      <w:szCs w:val="24"/>
                      <w:lang w:eastAsia="en-IN" w:bidi="hi-IN"/>
                    </w:rPr>
                    <w:t>Yes. BSBDA holders should be offered passbook facility free of charge in line with our instructions contained in </w:t>
                  </w:r>
                  <w:hyperlink r:id="rId17" w:tgtFrame="_blank" w:history="1">
                    <w:r w:rsidRPr="003A32A6">
                      <w:rPr>
                        <w:rFonts w:ascii="Times New Roman" w:eastAsia="Times New Roman" w:hAnsi="Times New Roman" w:cs="Times New Roman"/>
                        <w:color w:val="0000FF"/>
                        <w:sz w:val="24"/>
                        <w:szCs w:val="24"/>
                        <w:u w:val="single"/>
                        <w:lang w:eastAsia="en-IN" w:bidi="hi-IN"/>
                      </w:rPr>
                      <w:t>circulars RPCD.CO.RF.BC.28/07.40.06/2006-07 dated October 11, 2006</w:t>
                    </w:r>
                  </w:hyperlink>
                  <w:r w:rsidRPr="003A32A6">
                    <w:rPr>
                      <w:rFonts w:ascii="Times New Roman" w:eastAsia="Times New Roman" w:hAnsi="Times New Roman" w:cs="Times New Roman"/>
                      <w:color w:val="000000"/>
                      <w:sz w:val="24"/>
                      <w:szCs w:val="24"/>
                      <w:lang w:eastAsia="en-IN" w:bidi="hi-IN"/>
                    </w:rPr>
                    <w:t> and </w:t>
                  </w:r>
                  <w:hyperlink r:id="rId18" w:tgtFrame="_blank" w:history="1">
                    <w:r w:rsidRPr="003A32A6">
                      <w:rPr>
                        <w:rFonts w:ascii="Times New Roman" w:eastAsia="Times New Roman" w:hAnsi="Times New Roman" w:cs="Times New Roman"/>
                        <w:color w:val="0000FF"/>
                        <w:sz w:val="24"/>
                        <w:szCs w:val="24"/>
                        <w:u w:val="single"/>
                        <w:lang w:eastAsia="en-IN" w:bidi="hi-IN"/>
                      </w:rPr>
                      <w:t>RPCD.CO.RRB.BC.No.29/03.05.28-A/2006-07 dated October 13, 2006</w:t>
                    </w:r>
                  </w:hyperlink>
                  <w:r w:rsidRPr="003A32A6">
                    <w:rPr>
                      <w:rFonts w:ascii="Times New Roman" w:eastAsia="Times New Roman" w:hAnsi="Times New Roman" w:cs="Times New Roman"/>
                      <w:color w:val="000000"/>
                      <w:sz w:val="24"/>
                      <w:szCs w:val="24"/>
                      <w:lang w:eastAsia="en-IN" w:bidi="hi-IN"/>
                    </w:rPr>
                    <w:t>.</w:t>
                  </w:r>
                </w:p>
                <w:p w14:paraId="20E3E1AF" w14:textId="77777777" w:rsidR="003A32A6" w:rsidRPr="003A32A6" w:rsidRDefault="003A32A6" w:rsidP="003A32A6">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3A32A6">
                    <w:rPr>
                      <w:rFonts w:ascii="Times New Roman" w:eastAsia="Times New Roman" w:hAnsi="Times New Roman" w:cs="Times New Roman"/>
                      <w:b/>
                      <w:bCs/>
                      <w:color w:val="000000"/>
                      <w:sz w:val="24"/>
                      <w:szCs w:val="24"/>
                      <w:lang w:eastAsia="en-IN" w:bidi="hi-IN"/>
                    </w:rPr>
                    <w:t>22. Query</w:t>
                  </w:r>
                </w:p>
                <w:p w14:paraId="6155A9AC" w14:textId="77777777" w:rsidR="003A32A6" w:rsidRPr="003A32A6" w:rsidRDefault="003A32A6" w:rsidP="003A32A6">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3A32A6">
                    <w:rPr>
                      <w:rFonts w:ascii="Times New Roman" w:eastAsia="Times New Roman" w:hAnsi="Times New Roman" w:cs="Times New Roman"/>
                      <w:color w:val="000000"/>
                      <w:sz w:val="24"/>
                      <w:szCs w:val="24"/>
                      <w:lang w:eastAsia="en-IN" w:bidi="hi-IN"/>
                    </w:rPr>
                    <w:t>If a customer opens a BSBDA but does not close his existing Savings Bank Account within 30 days, are banks then free to close such savings bank accounts?</w:t>
                  </w:r>
                </w:p>
                <w:p w14:paraId="2E5B270B" w14:textId="77777777" w:rsidR="003A32A6" w:rsidRPr="003A32A6" w:rsidRDefault="003A32A6" w:rsidP="003A32A6">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3A32A6">
                    <w:rPr>
                      <w:rFonts w:ascii="Times New Roman" w:eastAsia="Times New Roman" w:hAnsi="Times New Roman" w:cs="Times New Roman"/>
                      <w:b/>
                      <w:bCs/>
                      <w:color w:val="000000"/>
                      <w:sz w:val="24"/>
                      <w:szCs w:val="24"/>
                      <w:lang w:eastAsia="en-IN" w:bidi="hi-IN"/>
                    </w:rPr>
                    <w:t>Response</w:t>
                  </w:r>
                </w:p>
                <w:p w14:paraId="79F598A0" w14:textId="77777777" w:rsidR="003A32A6" w:rsidRPr="003A32A6" w:rsidRDefault="003A32A6" w:rsidP="003A32A6">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3A32A6">
                    <w:rPr>
                      <w:rFonts w:ascii="Times New Roman" w:eastAsia="Times New Roman" w:hAnsi="Times New Roman" w:cs="Times New Roman"/>
                      <w:color w:val="000000"/>
                      <w:sz w:val="24"/>
                      <w:szCs w:val="24"/>
                      <w:lang w:eastAsia="en-IN" w:bidi="hi-IN"/>
                    </w:rPr>
                    <w:t>While opening the BSBDA customers’ consent in writing be obtained that his existing non-BSBDA Savings Banks accounts will be closed after 30 days of opening BSBDA and banks are free to close such accounts after 30 days.</w:t>
                  </w:r>
                </w:p>
                <w:p w14:paraId="5DED24D7" w14:textId="77777777" w:rsidR="003A32A6" w:rsidRPr="003A32A6" w:rsidRDefault="003A32A6" w:rsidP="003A32A6">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3A32A6">
                    <w:rPr>
                      <w:rFonts w:ascii="Times New Roman" w:eastAsia="Times New Roman" w:hAnsi="Times New Roman" w:cs="Times New Roman"/>
                      <w:b/>
                      <w:bCs/>
                      <w:color w:val="000000"/>
                      <w:sz w:val="24"/>
                      <w:szCs w:val="24"/>
                      <w:lang w:eastAsia="en-IN" w:bidi="hi-IN"/>
                    </w:rPr>
                    <w:t>23. Query</w:t>
                  </w:r>
                </w:p>
                <w:p w14:paraId="6DAB298A" w14:textId="77777777" w:rsidR="003A32A6" w:rsidRPr="003A32A6" w:rsidRDefault="003A32A6" w:rsidP="003A32A6">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3A32A6">
                    <w:rPr>
                      <w:rFonts w:ascii="Times New Roman" w:eastAsia="Times New Roman" w:hAnsi="Times New Roman" w:cs="Times New Roman"/>
                      <w:color w:val="000000"/>
                      <w:sz w:val="24"/>
                      <w:szCs w:val="24"/>
                      <w:lang w:eastAsia="en-IN" w:bidi="hi-IN"/>
                    </w:rPr>
                    <w:t>In certain accounts like NREGA where disbursements are made weekly and if a month has five weeks, it may result in more than four withdrawals. In such cases can banks permit five withdrawals?</w:t>
                  </w:r>
                </w:p>
                <w:p w14:paraId="5A658061" w14:textId="77777777" w:rsidR="003A32A6" w:rsidRPr="003A32A6" w:rsidRDefault="003A32A6" w:rsidP="003A32A6">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3A32A6">
                    <w:rPr>
                      <w:rFonts w:ascii="Times New Roman" w:eastAsia="Times New Roman" w:hAnsi="Times New Roman" w:cs="Times New Roman"/>
                      <w:b/>
                      <w:bCs/>
                      <w:color w:val="000000"/>
                      <w:sz w:val="24"/>
                      <w:szCs w:val="24"/>
                      <w:lang w:eastAsia="en-IN" w:bidi="hi-IN"/>
                    </w:rPr>
                    <w:t>Response</w:t>
                  </w:r>
                </w:p>
                <w:p w14:paraId="02FADCCA" w14:textId="77777777" w:rsidR="003A32A6" w:rsidRPr="003A32A6" w:rsidRDefault="003A32A6" w:rsidP="003A32A6">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3A32A6">
                    <w:rPr>
                      <w:rFonts w:ascii="Times New Roman" w:eastAsia="Times New Roman" w:hAnsi="Times New Roman" w:cs="Times New Roman"/>
                      <w:color w:val="000000"/>
                      <w:sz w:val="24"/>
                      <w:szCs w:val="24"/>
                      <w:lang w:eastAsia="en-IN" w:bidi="hi-IN"/>
                    </w:rPr>
                    <w:t xml:space="preserve">In BSBDA, banks are required to provide free of charge minimum four withdrawals, including through ATM and other mode. Beyond four withdrawals, it is left to discretion of the banks to either offer free or charge for additional withdrawal/s. </w:t>
                  </w:r>
                  <w:proofErr w:type="gramStart"/>
                  <w:r w:rsidRPr="003A32A6">
                    <w:rPr>
                      <w:rFonts w:ascii="Times New Roman" w:eastAsia="Times New Roman" w:hAnsi="Times New Roman" w:cs="Times New Roman"/>
                      <w:color w:val="000000"/>
                      <w:sz w:val="24"/>
                      <w:szCs w:val="24"/>
                      <w:lang w:eastAsia="en-IN" w:bidi="hi-IN"/>
                    </w:rPr>
                    <w:t>However</w:t>
                  </w:r>
                  <w:proofErr w:type="gramEnd"/>
                  <w:r w:rsidRPr="003A32A6">
                    <w:rPr>
                      <w:rFonts w:ascii="Times New Roman" w:eastAsia="Times New Roman" w:hAnsi="Times New Roman" w:cs="Times New Roman"/>
                      <w:color w:val="000000"/>
                      <w:sz w:val="24"/>
                      <w:szCs w:val="24"/>
                      <w:lang w:eastAsia="en-IN" w:bidi="hi-IN"/>
                    </w:rPr>
                    <w:t xml:space="preserve"> pricing structure may be put in place by banks on a reasonable, non-discretionary, non-discriminatory and transparent manner by banks.</w:t>
                  </w:r>
                </w:p>
                <w:p w14:paraId="6CF4D2CC" w14:textId="77777777" w:rsidR="003A32A6" w:rsidRPr="003A32A6" w:rsidRDefault="003A32A6" w:rsidP="003A32A6">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3A32A6">
                    <w:rPr>
                      <w:rFonts w:ascii="Times New Roman" w:eastAsia="Times New Roman" w:hAnsi="Times New Roman" w:cs="Times New Roman"/>
                      <w:b/>
                      <w:bCs/>
                      <w:color w:val="000000"/>
                      <w:sz w:val="24"/>
                      <w:szCs w:val="24"/>
                      <w:lang w:eastAsia="en-IN" w:bidi="hi-IN"/>
                    </w:rPr>
                    <w:lastRenderedPageBreak/>
                    <w:t>24. Query</w:t>
                  </w:r>
                </w:p>
                <w:p w14:paraId="0747DCC4" w14:textId="77777777" w:rsidR="003A32A6" w:rsidRPr="003A32A6" w:rsidRDefault="003A32A6" w:rsidP="003A32A6">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3A32A6">
                    <w:rPr>
                      <w:rFonts w:ascii="Times New Roman" w:eastAsia="Times New Roman" w:hAnsi="Times New Roman" w:cs="Times New Roman"/>
                      <w:color w:val="000000"/>
                      <w:sz w:val="24"/>
                      <w:szCs w:val="24"/>
                      <w:lang w:eastAsia="en-IN" w:bidi="hi-IN"/>
                    </w:rPr>
                    <w:t>What is the prescribed rate of interest payable on balances in such ‘Basic Savings Bank Deposit Account’?</w:t>
                  </w:r>
                </w:p>
                <w:p w14:paraId="6AED10F6" w14:textId="77777777" w:rsidR="003A32A6" w:rsidRPr="003A32A6" w:rsidRDefault="003A32A6" w:rsidP="003A32A6">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3A32A6">
                    <w:rPr>
                      <w:rFonts w:ascii="Times New Roman" w:eastAsia="Times New Roman" w:hAnsi="Times New Roman" w:cs="Times New Roman"/>
                      <w:b/>
                      <w:bCs/>
                      <w:color w:val="000000"/>
                      <w:sz w:val="24"/>
                      <w:szCs w:val="24"/>
                      <w:lang w:eastAsia="en-IN" w:bidi="hi-IN"/>
                    </w:rPr>
                    <w:t>Response</w:t>
                  </w:r>
                </w:p>
                <w:p w14:paraId="23B08B54" w14:textId="77777777" w:rsidR="003A32A6" w:rsidRPr="003A32A6" w:rsidRDefault="003A32A6" w:rsidP="003A32A6">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3A32A6">
                    <w:rPr>
                      <w:rFonts w:ascii="Times New Roman" w:eastAsia="Times New Roman" w:hAnsi="Times New Roman" w:cs="Times New Roman"/>
                      <w:color w:val="000000"/>
                      <w:sz w:val="24"/>
                      <w:szCs w:val="24"/>
                      <w:lang w:eastAsia="en-IN" w:bidi="hi-IN"/>
                    </w:rPr>
                    <w:t>Our instructions contained in </w:t>
                  </w:r>
                  <w:hyperlink r:id="rId19" w:tgtFrame="_blank" w:history="1">
                    <w:r w:rsidRPr="003A32A6">
                      <w:rPr>
                        <w:rFonts w:ascii="Times New Roman" w:eastAsia="Times New Roman" w:hAnsi="Times New Roman" w:cs="Times New Roman"/>
                        <w:color w:val="0000FF"/>
                        <w:sz w:val="24"/>
                        <w:szCs w:val="24"/>
                        <w:u w:val="single"/>
                        <w:lang w:eastAsia="en-IN" w:bidi="hi-IN"/>
                      </w:rPr>
                      <w:t xml:space="preserve">circular </w:t>
                    </w:r>
                    <w:proofErr w:type="gramStart"/>
                    <w:r w:rsidRPr="003A32A6">
                      <w:rPr>
                        <w:rFonts w:ascii="Times New Roman" w:eastAsia="Times New Roman" w:hAnsi="Times New Roman" w:cs="Times New Roman"/>
                        <w:color w:val="0000FF"/>
                        <w:sz w:val="24"/>
                        <w:szCs w:val="24"/>
                        <w:u w:val="single"/>
                        <w:lang w:eastAsia="en-IN" w:bidi="hi-IN"/>
                      </w:rPr>
                      <w:t>RPCD.CO.RRB.BC.No.</w:t>
                    </w:r>
                    <w:proofErr w:type="gramEnd"/>
                    <w:r w:rsidRPr="003A32A6">
                      <w:rPr>
                        <w:rFonts w:ascii="Times New Roman" w:eastAsia="Times New Roman" w:hAnsi="Times New Roman" w:cs="Times New Roman"/>
                        <w:color w:val="0000FF"/>
                        <w:sz w:val="24"/>
                        <w:szCs w:val="24"/>
                        <w:u w:val="single"/>
                        <w:lang w:eastAsia="en-IN" w:bidi="hi-IN"/>
                      </w:rPr>
                      <w:t>57/03.05.33/2011-12 dated January 30, 2012</w:t>
                    </w:r>
                  </w:hyperlink>
                  <w:r w:rsidRPr="003A32A6">
                    <w:rPr>
                      <w:rFonts w:ascii="Times New Roman" w:eastAsia="Times New Roman" w:hAnsi="Times New Roman" w:cs="Times New Roman"/>
                      <w:color w:val="000000"/>
                      <w:sz w:val="24"/>
                      <w:szCs w:val="24"/>
                      <w:lang w:eastAsia="en-IN" w:bidi="hi-IN"/>
                    </w:rPr>
                    <w:t> on Deregulation of Savings Bank Deposit Interest Rate, are applicable to deposits held in ‘Basic Savings Bank Deposit Account’.</w:t>
                  </w:r>
                </w:p>
                <w:p w14:paraId="46DDE6F6" w14:textId="77777777" w:rsidR="003A32A6" w:rsidRPr="003A32A6" w:rsidRDefault="003A32A6" w:rsidP="003A32A6">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3A32A6">
                    <w:rPr>
                      <w:rFonts w:ascii="Times New Roman" w:eastAsia="Times New Roman" w:hAnsi="Times New Roman" w:cs="Times New Roman"/>
                      <w:b/>
                      <w:bCs/>
                      <w:color w:val="000000"/>
                      <w:sz w:val="24"/>
                      <w:szCs w:val="24"/>
                      <w:lang w:eastAsia="en-IN" w:bidi="hi-IN"/>
                    </w:rPr>
                    <w:t>25. Query</w:t>
                  </w:r>
                </w:p>
                <w:p w14:paraId="49F25637" w14:textId="77777777" w:rsidR="003A32A6" w:rsidRPr="003A32A6" w:rsidRDefault="003A32A6" w:rsidP="003A32A6">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3A32A6">
                    <w:rPr>
                      <w:rFonts w:ascii="Times New Roman" w:eastAsia="Times New Roman" w:hAnsi="Times New Roman" w:cs="Times New Roman"/>
                      <w:color w:val="000000"/>
                      <w:sz w:val="24"/>
                      <w:szCs w:val="24"/>
                      <w:lang w:eastAsia="en-IN" w:bidi="hi-IN"/>
                    </w:rPr>
                    <w:t>In terms of RBI </w:t>
                  </w:r>
                  <w:hyperlink r:id="rId20" w:tgtFrame="_blank" w:history="1">
                    <w:r w:rsidRPr="003A32A6">
                      <w:rPr>
                        <w:rFonts w:ascii="Times New Roman" w:eastAsia="Times New Roman" w:hAnsi="Times New Roman" w:cs="Times New Roman"/>
                        <w:color w:val="0000FF"/>
                        <w:sz w:val="24"/>
                        <w:szCs w:val="24"/>
                        <w:u w:val="single"/>
                        <w:lang w:eastAsia="en-IN" w:bidi="hi-IN"/>
                      </w:rPr>
                      <w:t>circular DPSS.CO.CHD.No.274/03.01.02/2012-13 dated August 10, 2012</w:t>
                    </w:r>
                  </w:hyperlink>
                  <w:r w:rsidRPr="003A32A6">
                    <w:rPr>
                      <w:rFonts w:ascii="Times New Roman" w:eastAsia="Times New Roman" w:hAnsi="Times New Roman" w:cs="Times New Roman"/>
                      <w:color w:val="000000"/>
                      <w:sz w:val="24"/>
                      <w:szCs w:val="24"/>
                      <w:lang w:eastAsia="en-IN" w:bidi="hi-IN"/>
                    </w:rPr>
                    <w:t>, if 'payable at par' / 'multi-city' cheques are issued to BSBDA customers based on their request, can banks prescribe minimum balance requirements?</w:t>
                  </w:r>
                </w:p>
                <w:p w14:paraId="70E25691" w14:textId="77777777" w:rsidR="003A32A6" w:rsidRPr="003A32A6" w:rsidRDefault="003A32A6" w:rsidP="003A32A6">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3A32A6">
                    <w:rPr>
                      <w:rFonts w:ascii="Times New Roman" w:eastAsia="Times New Roman" w:hAnsi="Times New Roman" w:cs="Times New Roman"/>
                      <w:b/>
                      <w:bCs/>
                      <w:color w:val="000000"/>
                      <w:sz w:val="24"/>
                      <w:szCs w:val="24"/>
                      <w:lang w:eastAsia="en-IN" w:bidi="hi-IN"/>
                    </w:rPr>
                    <w:t>Response</w:t>
                  </w:r>
                </w:p>
                <w:p w14:paraId="361FE9AB" w14:textId="77777777" w:rsidR="003A32A6" w:rsidRPr="003A32A6" w:rsidRDefault="003A32A6" w:rsidP="003A32A6">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3A32A6">
                    <w:rPr>
                      <w:rFonts w:ascii="Times New Roman" w:eastAsia="Times New Roman" w:hAnsi="Times New Roman" w:cs="Times New Roman"/>
                      <w:color w:val="000000"/>
                      <w:sz w:val="24"/>
                      <w:szCs w:val="24"/>
                      <w:lang w:eastAsia="en-IN" w:bidi="hi-IN"/>
                    </w:rPr>
                    <w:t>BSBDA does not envisage cheque book facility in the minimum facilities that it should provide to BSBDA customers. They are free to extend any additional facility including cheque book facility free of charge (in which case the account remains BSBDA) or charge for the additional facilities (in which case the account is not BSBDA).</w:t>
                  </w:r>
                </w:p>
                <w:p w14:paraId="01541BAB" w14:textId="77777777" w:rsidR="003A32A6" w:rsidRPr="003A32A6" w:rsidRDefault="003A32A6" w:rsidP="003A32A6">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3A32A6">
                    <w:rPr>
                      <w:rFonts w:ascii="Times New Roman" w:eastAsia="Times New Roman" w:hAnsi="Times New Roman" w:cs="Times New Roman"/>
                      <w:b/>
                      <w:bCs/>
                      <w:color w:val="000000"/>
                      <w:sz w:val="24"/>
                      <w:szCs w:val="24"/>
                      <w:lang w:eastAsia="en-IN" w:bidi="hi-IN"/>
                    </w:rPr>
                    <w:t>26. Query</w:t>
                  </w:r>
                </w:p>
                <w:p w14:paraId="12B61ABC" w14:textId="77777777" w:rsidR="003A32A6" w:rsidRPr="003A32A6" w:rsidRDefault="003A32A6" w:rsidP="003A32A6">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3A32A6">
                    <w:rPr>
                      <w:rFonts w:ascii="Times New Roman" w:eastAsia="Times New Roman" w:hAnsi="Times New Roman" w:cs="Times New Roman"/>
                      <w:color w:val="000000"/>
                      <w:sz w:val="24"/>
                      <w:szCs w:val="24"/>
                      <w:lang w:eastAsia="en-IN" w:bidi="hi-IN"/>
                    </w:rPr>
                    <w:t>What is the time frame available to banks for converting 'No-Frills' Account as Basic Savings Bank Deposit Account? What is the time frame available to banks for issuing ATM Cards to all the existing Basic Savings Bank Deposit Account holders?</w:t>
                  </w:r>
                </w:p>
                <w:p w14:paraId="6F2C46D5" w14:textId="77777777" w:rsidR="003A32A6" w:rsidRPr="003A32A6" w:rsidRDefault="003A32A6" w:rsidP="003A32A6">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3A32A6">
                    <w:rPr>
                      <w:rFonts w:ascii="Times New Roman" w:eastAsia="Times New Roman" w:hAnsi="Times New Roman" w:cs="Times New Roman"/>
                      <w:b/>
                      <w:bCs/>
                      <w:color w:val="000000"/>
                      <w:sz w:val="24"/>
                      <w:szCs w:val="24"/>
                      <w:lang w:eastAsia="en-IN" w:bidi="hi-IN"/>
                    </w:rPr>
                    <w:t>Response</w:t>
                  </w:r>
                </w:p>
                <w:p w14:paraId="10A648FD" w14:textId="77777777" w:rsidR="003A32A6" w:rsidRPr="003A32A6" w:rsidRDefault="003A32A6" w:rsidP="003A32A6">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3A32A6">
                    <w:rPr>
                      <w:rFonts w:ascii="Times New Roman" w:eastAsia="Times New Roman" w:hAnsi="Times New Roman" w:cs="Times New Roman"/>
                      <w:color w:val="000000"/>
                      <w:sz w:val="24"/>
                      <w:szCs w:val="24"/>
                      <w:lang w:eastAsia="en-IN" w:bidi="hi-IN"/>
                    </w:rPr>
                    <w:t>All the existing 'No-Frill' accounts may be treated as BSBDA accounts from the date of the circular i.e., August 22, 2012 and banks may offer the prescribed facilities as per the circular such as issuing ATM card etc., to the existing ‘No-Frill’ account holders as and when the customer approaches the bank. However, for customers opening new accounts after the issue of our circular should be provided with the prescribed facilities immediately on opening of the account.</w:t>
                  </w:r>
                </w:p>
                <w:p w14:paraId="564AC77C" w14:textId="77777777" w:rsidR="003A32A6" w:rsidRPr="003A32A6" w:rsidRDefault="003A32A6" w:rsidP="003A32A6">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3A32A6">
                    <w:rPr>
                      <w:rFonts w:ascii="Times New Roman" w:eastAsia="Times New Roman" w:hAnsi="Times New Roman" w:cs="Times New Roman"/>
                      <w:b/>
                      <w:bCs/>
                      <w:color w:val="000000"/>
                      <w:sz w:val="24"/>
                      <w:szCs w:val="24"/>
                      <w:lang w:eastAsia="en-IN" w:bidi="hi-IN"/>
                    </w:rPr>
                    <w:t>27. Query</w:t>
                  </w:r>
                </w:p>
                <w:p w14:paraId="0DD3B505" w14:textId="77777777" w:rsidR="003A32A6" w:rsidRPr="003A32A6" w:rsidRDefault="003A32A6" w:rsidP="003A32A6">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3A32A6">
                    <w:rPr>
                      <w:rFonts w:ascii="Times New Roman" w:eastAsia="Times New Roman" w:hAnsi="Times New Roman" w:cs="Times New Roman"/>
                      <w:color w:val="000000"/>
                      <w:sz w:val="24"/>
                      <w:szCs w:val="24"/>
                      <w:lang w:eastAsia="en-IN" w:bidi="hi-IN"/>
                    </w:rPr>
                    <w:t>Whether the normal saving bank account can be converted into BSBDA at the request of customer?</w:t>
                  </w:r>
                </w:p>
                <w:p w14:paraId="0DD4338C" w14:textId="77777777" w:rsidR="003A32A6" w:rsidRPr="003A32A6" w:rsidRDefault="003A32A6" w:rsidP="003A32A6">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3A32A6">
                    <w:rPr>
                      <w:rFonts w:ascii="Times New Roman" w:eastAsia="Times New Roman" w:hAnsi="Times New Roman" w:cs="Times New Roman"/>
                      <w:b/>
                      <w:bCs/>
                      <w:color w:val="000000"/>
                      <w:sz w:val="24"/>
                      <w:szCs w:val="24"/>
                      <w:lang w:eastAsia="en-IN" w:bidi="hi-IN"/>
                    </w:rPr>
                    <w:t>Response</w:t>
                  </w:r>
                </w:p>
                <w:p w14:paraId="20CA3437" w14:textId="77777777" w:rsidR="003A32A6" w:rsidRPr="003A32A6" w:rsidRDefault="003A32A6" w:rsidP="003A32A6">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3A32A6">
                    <w:rPr>
                      <w:rFonts w:ascii="Times New Roman" w:eastAsia="Times New Roman" w:hAnsi="Times New Roman" w:cs="Times New Roman"/>
                      <w:color w:val="000000"/>
                      <w:sz w:val="24"/>
                      <w:szCs w:val="24"/>
                      <w:lang w:eastAsia="en-IN" w:bidi="hi-IN"/>
                    </w:rPr>
                    <w:t>Yes. Such customers should give their consent in writing and they should be informed of the features and extent of services available in BSBDAs.</w:t>
                  </w:r>
                </w:p>
              </w:tc>
            </w:tr>
          </w:tbl>
          <w:p w14:paraId="6102B709" w14:textId="77777777" w:rsidR="003A32A6" w:rsidRPr="003A32A6" w:rsidRDefault="003A32A6" w:rsidP="003A32A6">
            <w:pPr>
              <w:spacing w:after="0" w:line="240" w:lineRule="auto"/>
              <w:rPr>
                <w:rFonts w:ascii="Times New Roman" w:eastAsia="Times New Roman" w:hAnsi="Times New Roman" w:cs="Times New Roman"/>
                <w:sz w:val="24"/>
                <w:szCs w:val="24"/>
                <w:lang w:eastAsia="en-IN" w:bidi="hi-IN"/>
              </w:rPr>
            </w:pPr>
          </w:p>
        </w:tc>
      </w:tr>
    </w:tbl>
    <w:p w14:paraId="4416FB11" w14:textId="77777777" w:rsidR="000C5792" w:rsidRPr="003A32A6" w:rsidRDefault="000C5792">
      <w:pPr>
        <w:rPr>
          <w:rFonts w:ascii="Times New Roman" w:hAnsi="Times New Roman" w:cs="Times New Roman"/>
          <w:sz w:val="24"/>
          <w:szCs w:val="24"/>
        </w:rPr>
      </w:pPr>
    </w:p>
    <w:sectPr w:rsidR="000C5792" w:rsidRPr="003A32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2A6"/>
    <w:rsid w:val="000C5792"/>
    <w:rsid w:val="003A32A6"/>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CB284"/>
  <w15:chartTrackingRefBased/>
  <w15:docId w15:val="{4D6C0FA7-5EDF-4647-8C95-E06F056E4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
    <w:name w:val="head"/>
    <w:basedOn w:val="Normal"/>
    <w:rsid w:val="003A32A6"/>
    <w:pPr>
      <w:spacing w:before="100" w:beforeAutospacing="1" w:after="100" w:afterAutospacing="1" w:line="240" w:lineRule="auto"/>
    </w:pPr>
    <w:rPr>
      <w:rFonts w:ascii="Times New Roman" w:eastAsia="Times New Roman" w:hAnsi="Times New Roman" w:cs="Times New Roman"/>
      <w:sz w:val="24"/>
      <w:szCs w:val="24"/>
      <w:lang w:eastAsia="en-IN" w:bidi="hi-IN"/>
    </w:rPr>
  </w:style>
  <w:style w:type="paragraph" w:styleId="NormalWeb">
    <w:name w:val="Normal (Web)"/>
    <w:basedOn w:val="Normal"/>
    <w:uiPriority w:val="99"/>
    <w:semiHidden/>
    <w:unhideWhenUsed/>
    <w:rsid w:val="003A32A6"/>
    <w:pPr>
      <w:spacing w:before="100" w:beforeAutospacing="1" w:after="100" w:afterAutospacing="1" w:line="240" w:lineRule="auto"/>
    </w:pPr>
    <w:rPr>
      <w:rFonts w:ascii="Times New Roman" w:eastAsia="Times New Roman" w:hAnsi="Times New Roman" w:cs="Times New Roman"/>
      <w:sz w:val="24"/>
      <w:szCs w:val="24"/>
      <w:lang w:eastAsia="en-IN" w:bidi="hi-IN"/>
    </w:rPr>
  </w:style>
  <w:style w:type="character" w:styleId="Hyperlink">
    <w:name w:val="Hyperlink"/>
    <w:basedOn w:val="DefaultParagraphFont"/>
    <w:uiPriority w:val="99"/>
    <w:semiHidden/>
    <w:unhideWhenUsed/>
    <w:rsid w:val="003A32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297329">
      <w:bodyDiv w:val="1"/>
      <w:marLeft w:val="0"/>
      <w:marRight w:val="0"/>
      <w:marTop w:val="0"/>
      <w:marBottom w:val="0"/>
      <w:divBdr>
        <w:top w:val="none" w:sz="0" w:space="0" w:color="auto"/>
        <w:left w:val="none" w:sz="0" w:space="0" w:color="auto"/>
        <w:bottom w:val="none" w:sz="0" w:space="0" w:color="auto"/>
        <w:right w:val="none" w:sz="0" w:space="0" w:color="auto"/>
      </w:divBdr>
      <w:divsChild>
        <w:div w:id="20586212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bi.org.in/Scripts/NotificationUser.aspx?Id=2669&amp;Mode=0" TargetMode="External"/><Relationship Id="rId13" Type="http://schemas.openxmlformats.org/officeDocument/2006/relationships/hyperlink" Target="https://www.rbi.org.in/Scripts/NotificationUser.aspx?Id=6359&amp;Mode=0" TargetMode="External"/><Relationship Id="rId18" Type="http://schemas.openxmlformats.org/officeDocument/2006/relationships/hyperlink" Target="https://www.rbi.org.in/Scripts/NotificationUser.aspx?Id=3123&amp;Mode=0"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rbi.org.in/Scripts/NotificationUser.aspx?Id=2662&amp;Mode=0" TargetMode="External"/><Relationship Id="rId12" Type="http://schemas.openxmlformats.org/officeDocument/2006/relationships/hyperlink" Target="https://www.rbi.org.in/Scripts/NotificationUser.aspx?Id=7519&amp;Mode=0" TargetMode="External"/><Relationship Id="rId17" Type="http://schemas.openxmlformats.org/officeDocument/2006/relationships/hyperlink" Target="https://www.rbi.org.in/Scripts/NotificationUser.aspx?Id=3122&amp;Mode=0" TargetMode="External"/><Relationship Id="rId2" Type="http://schemas.openxmlformats.org/officeDocument/2006/relationships/settings" Target="settings.xml"/><Relationship Id="rId16" Type="http://schemas.openxmlformats.org/officeDocument/2006/relationships/hyperlink" Target="https://www.rbi.org.in/Scripts/NotificationUser.aspx?Id=6663&amp;Mode=0" TargetMode="External"/><Relationship Id="rId20" Type="http://schemas.openxmlformats.org/officeDocument/2006/relationships/hyperlink" Target="https://www.rbi.org.in/Scripts/NotificationUser.aspx?Id=7500&amp;Mode=0" TargetMode="External"/><Relationship Id="rId1" Type="http://schemas.openxmlformats.org/officeDocument/2006/relationships/styles" Target="styles.xml"/><Relationship Id="rId6" Type="http://schemas.openxmlformats.org/officeDocument/2006/relationships/hyperlink" Target="https://www.rbi.org.in/Scripts/NotificationUser.aspx?Id=7519&amp;Mode=0" TargetMode="External"/><Relationship Id="rId11" Type="http://schemas.openxmlformats.org/officeDocument/2006/relationships/hyperlink" Target="https://www.rbi.org.in/Scripts/NotificationUser.aspx?Id=2669&amp;Mode=0" TargetMode="External"/><Relationship Id="rId5" Type="http://schemas.openxmlformats.org/officeDocument/2006/relationships/hyperlink" Target="https://www.rbi.org.in/Scripts/NotificationUser.aspx?Id=2669&amp;Mode=0" TargetMode="External"/><Relationship Id="rId15" Type="http://schemas.openxmlformats.org/officeDocument/2006/relationships/hyperlink" Target="https://www.rbi.org.in/Scripts/NotificationUser.aspx?Id=6359&amp;Mode=0" TargetMode="External"/><Relationship Id="rId10" Type="http://schemas.openxmlformats.org/officeDocument/2006/relationships/hyperlink" Target="https://www.rbi.org.in/Scripts/NotificationUser.aspx?Id=2662&amp;Mode=0" TargetMode="External"/><Relationship Id="rId19" Type="http://schemas.openxmlformats.org/officeDocument/2006/relationships/hyperlink" Target="https://www.rbi.org.in/Scripts/NotificationUser.aspx?Id=6971&amp;Mode=0" TargetMode="External"/><Relationship Id="rId4" Type="http://schemas.openxmlformats.org/officeDocument/2006/relationships/hyperlink" Target="https://www.rbi.org.in/Scripts/NotificationUser.aspx?Id=2662&amp;Mode=0" TargetMode="External"/><Relationship Id="rId9" Type="http://schemas.openxmlformats.org/officeDocument/2006/relationships/hyperlink" Target="https://www.rbi.org.in/Scripts/NotificationUser.aspx?Id=7519&amp;Mode=0" TargetMode="External"/><Relationship Id="rId14" Type="http://schemas.openxmlformats.org/officeDocument/2006/relationships/hyperlink" Target="https://www.rbi.org.in/Scripts/NotificationUser.aspx?Id=6663&amp;Mode=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2270</Words>
  <Characters>12943</Characters>
  <Application>Microsoft Office Word</Application>
  <DocSecurity>0</DocSecurity>
  <Lines>107</Lines>
  <Paragraphs>30</Paragraphs>
  <ScaleCrop>false</ScaleCrop>
  <Company/>
  <LinksUpToDate>false</LinksUpToDate>
  <CharactersWithSpaces>15183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Shubham pateriya</dc:creator>
  <cp:keywords/>
  <dc:description/>
  <cp:lastModifiedBy>Shubham pateriya</cp:lastModifiedBy>
  <cp:revision>1</cp:revision>
  <dcterms:created xsi:type="dcterms:W3CDTF">2022-04-14T17:00:00Z</dcterms:created>
  <dcterms:modified xsi:type="dcterms:W3CDTF">2022-04-14T17:01:00Z</dcterms:modified>
</cp:coreProperties>
</file>